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Par22"/>
      <w:bookmarkEnd w:id="0"/>
      <w:r w:rsidRPr="00B1708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ПАМЯТКА ДЛЯ ПОТРЕБИТЕЛЯ В ФОРМЕ ПУТЕВОДИТЕЛЯ ПО ПРОЦЕДУРЕ ТЕХНОЛОГИЧЕСКОГО ПРИСОЕДИНЕНИЯ ЗАЯВИТЕЛЕЙ МОЩНОСТЬЮ ДО 150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</w:t>
      </w:r>
      <w:r w:rsidRPr="00B1708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ПРОЦЕДУРА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ТЕХНОЛОГИЧЕСКОГО ПРИСОЕДИНЕНИЯ ЗАЯВИТЕЛЕЙ С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МАКСИМАЛЬНОЙ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МОЩНОСТЬЮ ЭНЕРГОПРИНИМАЮЩИХ УСТРОЙСТВ ДО 150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ЭНЕРГОСНАБЖЕНИЕ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КОТОРЫХ ОСУЩЕСТВЛЯЕТСЯ С ИСПОЛЬЗОВАНИЕМ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ОДНОГО ЭНЕРГОИСТОЧНИКА (III КАТЕГОРИЯ НАДЕЖНОСТИ)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ar28"/>
      <w:bookmarkEnd w:id="1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Основные положения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Технологическое присоединение (ТП) - комплексная услуга, оказываемая сетевыми организациями всем заинтересованным лицам (далее - заявителям) для создания технической возможности потребления электрической энергии. Она предусматривает фактическое присоединение энергопринимающих устройств потребителя к объектам электросетевого хозяйства сетевых организаций.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Порядок ТП установлен </w:t>
      </w:r>
      <w:hyperlink r:id="rId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 декабря 2004 г. N 861 (далее - Правила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Порядок определения платы за технологическое присоединение установлен </w:t>
      </w:r>
      <w:hyperlink r:id="rId8" w:tooltip="Постановление Правительства РФ от 29.12.2011 N 1178 (ред. от 28.05.2015) &quot;О ценообразовании в области регулируемых цен (тарифов) в электроэнергетике&quot; (вместе с &quot;Основами ценообразования в области регулируемых цен (тарифов) в электроэнергетике&quot;, &quot;Правилами государственного регулирования (пересмотра, применения) цен (тарифов) в электроэнергетике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Основами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ценообразования в области регулируемых цен (тарифов) в электроэнергетике, утвержденными постановлением Правительства Российской Федерации от 29 декабря 2011 г. N 1178 "О ценообразовании в области регулируемых цен (тарифов) в электроэнергетике" (далее - Основы ценообразования).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ТП осуществляется в отношении (</w:t>
      </w:r>
      <w:hyperlink r:id="rId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объектов, впервые вводимых в эксплуатацию;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объектов, ранее присоединенных, максимальная мощность которых увеличивается;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объектов, у которых изменяется категория надежности электроснабжения;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объектов, у которых изменяется точка присоединения;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объектов, у которых изменяется вид производственной деятельности, не влекущий пересмотр величины максимальной мощности, но изменяющий схему внешнего электроснабжения таких энергопринимающих устройств.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ТП в зависимости от категории заявителя имеет особенности.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отношении заявителей в целях технологического присоединения по одному источнику электроснабжения энергопринимающих устройств, максимальная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мощность которых составляет до 150 к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 вкл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ючительно (с учетом ранее присоединенных в данной точке присоединения энергопринимающих устройств), </w:t>
      </w:r>
      <w:hyperlink r:id="rId1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предусматривают следующие особенности: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независимо от наличия или отсутствия технической возможности технологического присоединения на дату обращения заявителя, сетевая организация обязана заключить договор с лицами, указанными в </w:t>
      </w:r>
      <w:hyperlink r:id="rId1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пунктах 12.1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1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1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34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ТП, обратившимися в сетевую организацию с заявкой на технологическое присоединение энергопринимающих устройств, принадлежащих им на праве собственности или на ином предусмотренном законом основании (далее - заявка), а также выполнить в отношении энергопринимающих устройств таких лиц мероприятия по технологическому присоединению (</w:t>
      </w:r>
      <w:hyperlink r:id="rId1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3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ТП));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не требуется получение разрешения органа федерального государственного энергетического надзора на допуск в эксплуатацию объектов заявителя для целей технологического присоединения к электрическим сетям (</w:t>
      </w:r>
      <w:hyperlink r:id="rId15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внесение платы за ТП осуществляется в следующем порядке (</w:t>
      </w:r>
      <w:hyperlink r:id="rId1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16(2)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 процентов платы за ТП вносится в течение 15 дней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заключения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договора;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30 процентов платы за ТП вносится в течение 60 дней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заключения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договора, но не позже даты фактического присоединения;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45 процентов платы за ТП вносится в течение 15 дней со дня фактического присоединения;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10 процентов платы за ТП вносятся в течение 15 дней со дня подписания акта об осуществлении технологического присоединения;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в договоре (по желанию таких заявителей) предусматривается беспроцентная рассрочка платежа в размере 95 процентов платы за технологическое присоединение с условием ежеквартального внесения платы равными долями от общей суммы рассрочки на период до 3 лет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сторонами акта об осуществлении ТП (</w:t>
      </w:r>
      <w:hyperlink r:id="rId1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Также </w:t>
      </w:r>
      <w:hyperlink r:id="rId1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выделяются отдельные виды ТП: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ТП по индивидуальному проекту, которое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осуществляется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если у сетевой организации отсутствует техническая возможность ТП энергопринимающих устройств заявителя (</w:t>
      </w:r>
      <w:hyperlink r:id="rId1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 III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Временное ТП &lt;1&gt;, при котором присоединение энергопринимающих устройств осуществляется по третьей категории надежности электроснабжения на уровне напряжения ниже 35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 ограниченный период времени (до 1 года) (</w:t>
      </w:r>
      <w:hyperlink r:id="rId2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 VII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ТП);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&lt;1&gt; Также </w:t>
      </w:r>
      <w:hyperlink r:id="rId2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предусматривается особый вид временного ТП, который заключается в рамках договора ТП по постоянной схеме и служит для обеспечения нужд заявителя на реализацию мероприятий, связанных с созданием присоединяемого объекта (например - обеспечение энергоснабжения строительной площадки).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ТП путем перераспределения максимальной мощности ранее присоединенным потребителем в пользу заявителя (</w:t>
      </w:r>
      <w:hyperlink r:id="rId2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 IV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Подробнее с особенностями ТП в отношении категорий заявителей и отдельных видов Вы можете ознакомиться: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в </w:t>
      </w:r>
      <w:hyperlink r:id="rId2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Правилах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 портале ОАО "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Россети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", посвященном вопросам ТП (портал-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тп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рф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на официальных сайтах и в офисах обслуживания сетевых организаций (например, сайт ОАО "МОЭСК" для территорий г. Москва и Московской области, сайт ОАО "Ленэнерго" для г. Санкт-Петербурга и Ленинградской области и т.д.).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необходимости получения разъяснений по вопросам ТП, а также в случае возникновения разногласий на одном из этапов процедуры, заявитель вправе обратиться в Федеральную антимонопольную службу и Федеральную службу по тарифам, определенные в рамках своих полномочий уполномоченными федеральными органами исполнительной власти по обеспечению контроля за соблюдением Правил ТП (</w:t>
      </w:r>
      <w:hyperlink r:id="rId2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ar62"/>
      <w:bookmarkEnd w:id="2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Порядок ТП заявителей в целях технологического присоединения по одному источнику электроснабжения энергопринимающих устройств, максимальная мощность которых составляет до 150 к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 вкл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ючительно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ТП состоит из следующих трех этапов: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Подача заявки и подписание договора об осуществлении ТП (далее - договор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Выполнение сторонами договора ТП (сетевой организацией и заявителем) мероприятий, предусмотренных техническими условиями на ТП (далее - ТУ).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Проверка выполнения заявителем ТУ, осуществление фактического присоединения энергопринимающих устройств (подача напряжения) и оформление документов о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потребления электрической энергии на законных основаниях заявителю необходимо заключить с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организацией (гарантирующим поставщиком (далее - ГП)) договор энергоснабжения, либо купли-продажи электрической энергии и договор на оказание услуг по передаче электрической энергии с сетевой организацией (подробнее узнать об отличиях договора энергоснабжения и договора купли-продажи электрической энергии можно в Основных </w:t>
      </w:r>
      <w:hyperlink r:id="rId25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положениях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функционирования розничных рынков электрической энергии, утвержденных постановлением Правительства Российской Федерации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4 мая 2012 г. N 442 (далее - Правила розничного рынка), а также на сайтах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энергосбытовых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организаций (ГП)).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Договор с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организацией (ГП) можно заключить в процессе ТП путем непосредственного обращения заявителя в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энергосбытовую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организацию,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либо через сетевую организацию.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обращении заявителя через сетевую организацию,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выступает "единым окном" и самостоятельно осуществляет передачу необходимых документов в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энергосбытовую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организацию (ГП) для заключения договора энергоснабжения (купли-продажи) электрической энергии. В этом случае заявителю не потребуется дополнительных взаимодействий с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организацией и временных затрат для заключения договора.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Посредничество сетевой организации при заключении договора энергоснабжения (купли-продажи) электрической энергии с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организацией (ГП) регламентировано Правилами ТП (</w:t>
      </w:r>
      <w:hyperlink r:id="rId2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пункты 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2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9(1)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2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2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15(1)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3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и Правилами розничного рынка (</w:t>
      </w:r>
      <w:hyperlink r:id="rId31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пункты 28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32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29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33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32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34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34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35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152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36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153(1)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и осуществляются на безвозмездной основе.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Par75"/>
      <w:bookmarkEnd w:id="3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Этап 1. Подача заявки и подписание договора ТП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Par77"/>
      <w:bookmarkEnd w:id="4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заявителя: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 Выбрать сетевую организацию;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Подать заявку на ТП;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Получить оферту договора ТП от сетевой организации, подписать договор ТП и вернуть один экземпляр в сетевую организацию.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ar82"/>
      <w:bookmarkEnd w:id="5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сетевой организации: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 Рассмотреть заявку на ТП;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Подготовить технические условия;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Рассчитать размер платы за ТП;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1.4. Подготовить и направить заявителю оферту договора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ar88"/>
      <w:bookmarkEnd w:id="6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 Выбор сетевой организации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Заявка на технологическое присоединение подается в ту сетевую организацию, объекты электросетевого хозяйства которой находятся на наименьшем расстоянии от границы участка заявителя и имеют необходимый заявителю класс напряжения (</w:t>
      </w:r>
      <w:hyperlink r:id="rId3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8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 Если в пределах 300 метров от границ участка заявителя находятся объекты электросетевого хозяйства нескольких сетевых организаций, заявитель вправе направить заявку в любую из них (</w:t>
      </w:r>
      <w:hyperlink r:id="rId3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8(1)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Контактная информация сетевой организации, которой принадлежит объект электросетевого хозяйства, обычно нанесена непосредственно на объекте электросетевого хозяйства (трансформаторной подстанции, ограждении объекта электросетевого хозяйства и т.п.).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Если Вам не известно, какой сетевой организации принадлежат ближайшие объекты электросетевого хозяйства, Вы можете направить запрос в орган местного самоуправления, на территории которого расположены соответствующие объекты электросетевого хозяйства, с указанием расположения объектов электросетевого хозяйства, принадлежность которых необходимо определить. В соответствии с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Правилами ТП (</w:t>
      </w:r>
      <w:hyperlink r:id="rId3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абзац 1 пункта 8(3)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Par93"/>
      <w:bookmarkEnd w:id="7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Подача заявки на ТП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Заявку на ТП можно подать: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через интернет-сайт сетевой организации;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через офис обслуживания потребителей выбранной заявителем сетевой организации;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почтовым отправлением.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направления заявки почтовым отправлением она направляется в сетевую</w:t>
      </w:r>
      <w:bookmarkStart w:id="8" w:name="_GoBack"/>
      <w:bookmarkEnd w:id="8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организацию в 2 экземплярах письмом с описью вложения.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Правилами ТП не установлен типовой формат заявки на ТП, но вместе с тем установлен исчерпывающий перечень информации, которую она должна содержать (</w:t>
      </w:r>
      <w:hyperlink r:id="rId4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пункты 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4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12.1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заявке дополнительно можно указать: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предпочтительный вариант расчета стоимости ТП &lt;1&gt;;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&lt;1&gt; Методическими </w:t>
      </w:r>
      <w:hyperlink r:id="rId42" w:tooltip="Приказ ФСТ России от 11.09.2012 N 209-э/1 (ред. от 01.08.2014) &quot;Об утверждении Методических указаний по определению размера платы за технологическое присоединение к электрическим сетям&quot; (Зарегистрировано в Минюсте России 28.11.2012 N 25948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указаниями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ФСТ России 11.09.2012 N 209-э/1 предусмотрено две методологии расчета стоимости ТП: 1. По стандартизированным тарифным ставкам, 2.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ставке платы в соответствии с принятой в субъекте Российской Федерации дифференциацией ставок платы за технологическое присоединение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пропорционально объему максимальной мощности.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намерении воспользоваться беспроцентной рассрочкой платы за ТП на 3 года (</w:t>
      </w:r>
      <w:hyperlink r:id="rId4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12(2)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наименование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 (ГП), с которым Вы намереваетесь заключить договор энергоснабжения (купли-продажи) электрической энергии.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заявке необходимо приложить (</w:t>
      </w:r>
      <w:hyperlink r:id="rId4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10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план расположения энергопринимающих устройств, которые необходимо присоединить к электрическим сетям сетевой организации;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и мощность энергопринимающих устройств, которые могут быть присоединены к устройствам противоаварийной автоматики;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копию документа, подтверждающего право собственности или иное предусмотренное законом основание на присоединяемый объект;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возникновения вопросов по заполнению заявки на ТП заявитель может обратиться в офис обслуживания потребителей или на номер центра обработки телефонных вызовов выбранной сетевой организации.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Номер телефона центра обработки телефонных вызовов можно найти на официальных сайтах сетевых компаний в сети Интернет, а также в центрах обслуживания клиентов.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Сетевая организация не вправе требовать предъявления документов и сведений, не предусмотренных Правилами ТП (</w:t>
      </w:r>
      <w:hyperlink r:id="rId45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11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ТП), также запрещается навязывать заявителю услуги и обязательства, не предусмотренные Правилами ТП (</w:t>
      </w:r>
      <w:hyperlink r:id="rId4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Par118"/>
      <w:bookmarkEnd w:id="9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Получение оферты договора ТП от сетевой организации, подписание договора ТП и возврат одного экземпляра в сетевую организацию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Правилами ТП оферта договора (в 2-х экземплярах) и технические условия (далее - ТУ), как неотъемлемое приложение к договору, подписанные со стороны сетевой организации, должны быть направлены в адрес заявителя не позднее 15 дней с момента получения заявки на ТП (</w:t>
      </w:r>
      <w:hyperlink r:id="rId4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течение 30 дней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сетевой организации проекта договора ТП заявителю необходимо подписать оба экземпляра и направить один экземпляр в адрес сетевой организации с приложением к нему документов, подтверждающих полномочия лица, подписавшего такой договор.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Правилами ТП оферта договора (в 2-х экземплярах) и технические условия (далее - ТУ), как неотъемлемое приложение к договору, подписанные со стороны сетевой организации, должны быть направлены в адрес заявителя не позднее 15 дней с момента получения заявки на ТП (</w:t>
      </w:r>
      <w:hyperlink r:id="rId4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ознакомлении с проектом договора рекомендуется обращать внимание на следующее.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Договором должны быть предусмотрены следующие существенные условия (</w:t>
      </w:r>
      <w:hyperlink r:id="rId4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16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перечень мероприятий по ТП и обязательства сторон по их выполнению определяются в технических условиях, являющихся неотъемлемой частью договора;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срок осуществления мероприятий по технологическому присоединению, который исчисляется со дня заключения договора и не может превышать: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а) в случае, если ТП осуществляется к электрическим сетям уровнем напряжения до 20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заявителя, составляет не более 300 метров в городах и поселках городского типа и не более 500 метров в сельской местности: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4 месяца, если сетевой организации требуется только проведение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 месяцев, если от сетевой организации требуется выполнение работ по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реконструкции объектов электросетевого хозяйства;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не более 1 года в остальных случаях;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положение об ответственности сторон за несоблюдение установленных договором и настоящими </w:t>
      </w:r>
      <w:hyperlink r:id="rId5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сроков исполнения своих обязательств;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порядок разграничения балансовой принадлежности электрических сетей и эксплуатационной ответственности сторон;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размер платы за технологическое присоединение (с утвержденными органом исполнительной власти субъекта Российской Федерации в области государственного регулирования тарифов ставками платы за технологическое присоединение можно ознакомиться на сайте сетевой организации или в приказе соответствующего органа исполнительной власти субъекта Российской Федерации в области государственного регулирования тарифов);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порядок и сроки внесения заявителем платы за технологическое присоединение (</w:t>
      </w:r>
      <w:hyperlink r:id="rId5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16.2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ТУ должны быть указаны (</w:t>
      </w:r>
      <w:hyperlink r:id="rId5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25.1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точка присоединения, располагающаяся не далее 25 метров от границы, на котором располагаются (будут располагаться) присоединяемые объекты заявителя;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максимальная мощность в соответствии с заявкой;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требования к усилению существующей электрической сети в связи с присоединением новых мощностей (строительство новых линий электропередачи, подстанций, увеличение сечения проводов и кабелей, замена или увеличение мощности трансформаторов, расширение распределительных устройств, модернизация оборудования, реконструкция объектов электросетевого хозяйства, установка устройств регулирования напряжения для обеспечения надежности и качества электрической энергии), обязательные для исполнения сетевой организацией за счет ее средств;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г) требования к приборам учета электрической энергии (мощности), устройствам релейной защиты и устройствам, обеспечивающим контроль величины максимальной мощности;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д) распределение обязанностей между сторонами договора ТП по исполнению технических условий (мероприятия по технологическому присоединению в пределах границ участка, на котором расположены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заявителя, осуществляются заявителем, а мероприятия по технологическому присоединению до границы участка, на котором расположены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заявителя, включая урегулирование отношений с иными лицами, осуществляются сетевой организацией).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возникновения вопросов рекомендуется связаться со специалистами сетевой организации для получения разъяснений.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если Вы обнаружили, что проект договора ТП, присланный сетевой организацией, содержит положения, противоречащие </w:t>
      </w:r>
      <w:hyperlink r:id="rId5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ТП, или не содержит существенных условий договора, Вы вправе направить мотивированный отказ от подписания такого договора, с требованием привести договор в соответствие с </w:t>
      </w:r>
      <w:hyperlink r:id="rId5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ненаправления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Вами в сетевую организацию подписанного проекта договора, либо мотивированного отказа от его подписания, но не ранее чем через 60 дней со дня получения Вами подписанного сетевой организацией проекта договора и технических условий, поданная Вами заявка аннулируется (</w:t>
      </w:r>
      <w:hyperlink r:id="rId55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Par148"/>
      <w:bookmarkEnd w:id="10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Этап 2. Выполнение сторонами договора ТП (сетевой организацией и заявителем) мероприятий, предусмотренных техническими условиями на ТП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Par150"/>
      <w:bookmarkEnd w:id="11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заявителя: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Выполнение мероприятий, предусмотренных договором ТП и ТУ.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Par153"/>
      <w:bookmarkEnd w:id="12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сетевой организации: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Проведение мероприятий по развитию существующей и сооружению необходимой сетевой инфраструктуры до границы участка заявителя;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Урегулирование отношений с третьими лицами в рамках проводимых мероприятий (при необходимости).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Par157"/>
      <w:bookmarkEnd w:id="13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Выполнение мероприятий, предусмотренных договором ТП и ТУ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этом этапе заявитель самостоятельно или с привлечением подрядной организации выполняет мероприятия, предусмотренные ТУ и разработанной на их основании проектной документацией по сооружению необходимой сетевой инфраструктуры и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энергопринимающего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в границах участка, на котором расположены (будут расположены) его присоединяемые объекты электросетевого хозяйства.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Если при проектировании у заявителя возникает необходимость частичного отступления от технических условий, такие отступления должны быть согласованы с выдавшей их сетевой организацией с последующей корректировкой технических условий. При этом сетевая организация в течение 10 рабочих дней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обращения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заявителя согласовывает указанные изменения технических условий.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Заявитель вправе в инициативном порядке представить в сетевую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организацию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разработанную им в соответствии с техническими условиями проектную документацию на подтверждение ее соответствия требованиям технических условий. Сетевая организация в течение 10 дней с момента представления заявителем проектной документации подтверждает соответствие представленной документации требованиям технических условий или предоставляет заявителю информацию о несоответствии представленной документации требованиям технических условий. Указанные действия сетевой организации регламентированы Правилами ТП и совершаются без взимания платы (</w:t>
      </w:r>
      <w:hyperlink r:id="rId5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18.5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Указанное заключение рекомендуется получать в целях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минимизации рисков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выявления несоответствия проектной документации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техническим условиям на этапе проверки сетевой организацией выполнения заявителем технических условий.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Par165"/>
      <w:bookmarkEnd w:id="14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Этап 3. Оформление ТП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Par167"/>
      <w:bookmarkEnd w:id="15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заявителя: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направление в сетевую организацию уведомления о выполнении своей части мероприятий, предусмотренных ТУ;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допуск представителей сетевой организации для проведения осмотра сетевой организацией присоединяемых электроустановок заявителя и проверки выполнения заявителем технических условий;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получение документов о технологическом присоединении.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6" w:name="Par172"/>
      <w:bookmarkEnd w:id="16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Действия сетевой организации: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осуществление осмотра присоединяемых электроустановок заявителя и проведение проверки выполнения заявителем технических условий;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Подготовка и передача заявителю документов о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7" w:name="Par176"/>
      <w:bookmarkEnd w:id="17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Направление в сетевую организацию уведомления о выполнении своей части мероприятий, предусмотренных ТУ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 завершения выполнения мероприятий, предусмотренных ТУ, Вам необходимо уведомить об этом сетевую организацию (</w:t>
      </w:r>
      <w:hyperlink r:id="rId5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85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 получения сетевой организацией уведомления ее специалисты свяжутся с Вами с целью согласования времени выезда для осмотра присоединяемых электроустановок заявителя и проведения проверки выполнения заявителем технических условий.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проведения мероприятий по проверке сетевой организацией выполнения заявителем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8" w:name="Par183"/>
      <w:bookmarkEnd w:id="18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Допуск представителей сетевой организации для проведения осмотра сетевой организацией присоединяемых электроустановок заявителя и проверки выполнения заявителем технических условий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Заявитель принимает участие в осмотре присоединяемых электроустановок вместе с сетевой организацией.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Сетевая организация проводит осмотр присоединяемых электроустановок заявителя до распределительного устройства (пункта) заявителя (распределительного устройства трансформаторной подстанции, вводного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устройства, вводного распределительного устройства, главного распределительного щита, узла учета) включительно (</w:t>
      </w:r>
      <w:hyperlink r:id="rId5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84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процессе осмотра присоединяемых электроустановок также осуществляется допуск к эксплуатации установленного в процессе технологического присоединения прибора учета электрической энергии, включающий составление акта допуска прибора учета к эксплуатации. Указанные действия сетевой организации регламентированы Правилами ТП и совершаются без взимания платы (</w:t>
      </w:r>
      <w:hyperlink r:id="rId5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18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 В данной процедуре может принимать участие представитель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 (ГП) (приглашается для участия сетевой организацией самостоятельно).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Вместе с тем, отсутствие представителя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 (ГП) при допуске к эксплуатации установленного в процессе технологического присоединения прибора учета электрической энергии не является основанием для отказа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организации (ГП) к принятию допущенного прибора учета (имеющего акт допуска к эксплуатации) для расчетов по договору энергоснабжения (купли-продажи) электрической энергии либо основанием для проведения его дополнительной проверки.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результатам осмотра электроустановок заявителя сетевая организация на месте составляет в 2-х экземплярах акт осмотра (обследования) электроустановок заявителя и акт о выполнении технических условий &lt;1&gt;. Указанные акты подписываются непосредственно в день проведения осмотра.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--------------------------------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&lt;1&gt; Указанные акты выдаются сетевой организацией одновременно в день проведения осмотра электроустановок заявителя, за исключением случаев, когда в результате проведения осмотра выявлены несоответствия фактически выполненных заявителем мероприятий требованиям технических условий и проектной документации.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выявления сетевой организацией в процессе осмотра электроустановок заявителя несоответствия фактически выполненных заявителем мероприятий требованиям технических условий и проектной документации сетевая организация указывает выявленные замечания в акте осмотра (обследования) электроустановки. Заявитель обязан устранить выявленные замечания и после устранения направить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сетевую организацию уведомление об устранении замечаний с приложением информации о принятых мерах по их устранению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Повторный осмотр электроустановки заявителя осуществляется не позднее 3 рабочих дней после получения от него уведомления об устранении замечаний. Соответственно акт о выполнении технических условий оформляется после устранения выявленных нарушений.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9" w:name="Par196"/>
      <w:bookmarkEnd w:id="19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Оформление документов о ТП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 проведения осмотра и оформления акта осмотра (обследования) электроустановки и акта о выполнении технических условий сетевая организация подготавливает и передает Вам в двух экземплярах следующие документы: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- акт об осуществлении ТП;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акт разграничения границ балансовой принадлежности сторон;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акт разграничения эксплуатационной ответственности сторон.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Вам необходимо подписать указанные документы либо представить мотивированный отказ от их подписания в сроки, установленные договором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ВАЖНО!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Исполнение обязательств по договору энергоснабжения (купли-продажи) электрической энергии, заключенного с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энергосбытовой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организацией, осуществляется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сетевой организацией и Вами акта о технологическом присоединении энергопринимающих устройств (</w:t>
      </w:r>
      <w:hyperlink r:id="rId60" w:tooltip="Постановление Правительства РФ от 04.05.2012 N 442 (ред. от 28.05.2015) &quot;О функционировании розничных рынков электрической энергии, полном и (или) частичном ограничении режима потребления электрической энергии&quot; (вместе с &quot;Основными положениями функционирования розничных рынков электрической энергии&quot;, &quot;Правилами полного и (или) частичного ограничения режима потребления электрической энергии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розничного рынка).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Par206"/>
      <w:bookmarkEnd w:id="20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Часто задаваемые вопросы: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Как правильно оформить изменения технических условий, необходимость которых возникла в процессе выполнения договора ТП?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если в ходе проектирования у заявителя возникает необходимость частичного отступления от технических условий, такие отступления должны быть согласованы с выдавшей их сетевой организацией с последующей корректировкой технических условий. При этом сетевая организация в течение 10 рабочих дней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обращения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заявителя согласовывает указанные изменения технических условий (</w:t>
      </w:r>
      <w:hyperlink r:id="rId6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23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Существуют ли льготы по ТП и кому они предоставляются?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Льготные условия предусмотрены для технологического присоединения энергопринимающих устройств заявителей мощностью до 15 к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 вкл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ючительно, а также садоводческих, огороднических, дачных и иных некоммерческих объединений (гаражно-строительных, гаражных кооперативов), граждан, объединивших свои гаражи и хозяйственные постройки (погреба, сараи), религиозных организаций определены в </w:t>
      </w:r>
      <w:hyperlink r:id="rId6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пункте 17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ТП. Размер платы по договорам ТП для вышеперечисленных категорий заявителей не может превышать 550 рублей.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Льгота предоставляется при условии, что расстояние от границ участка заявителя до объектов электросетевого хозяйства на уровне напряжения до 20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включительно и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этом в границах муниципальных районов,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устройств, принадлежащих ему на праве собственности или на ином законном основании, соответствующих критериям, указанным выше, с платой за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технологическое присоединение в размере, не превышающем 550 рублей, не более одного раза в течение 3 лет.</w:t>
      </w:r>
      <w:proofErr w:type="gramEnd"/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Можно ли оплатить ТП в рассрочку?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отношении заявителей - индивидуальных предпринимателей и юридических лиц, максимальная мощность энергопринимающих устройств которых составляет свыше 15 кВт и до 150 кВт включительно (с учетом ранее присоединенных в данной точке присоединения энергопринимающих устройств), в договоре (по желанию таких заявителей) предусматривается беспроцентная рассрочка платежа в размере 95 процентов платы за ТП с условием ежеквартального внесения платы равными долями от общей суммы рассрочки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период до 3 лет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сторонами акта об осуществлении технологического присоединения (</w:t>
      </w:r>
      <w:hyperlink r:id="rId6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Может ли сетевая организация отказать в ТП? Куда можно обратиться в случае неправомерного отказа?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Отказ сетевой организации заявителю в ТП законодательством Российской Федерации не предусмотрен. Заключение договора является обязательным для сетевой организации.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убытков, причиненных таким необоснованным отказом или уклонением (</w:t>
      </w:r>
      <w:hyperlink r:id="rId6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пункты 3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65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6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ТП), а также в региональное Управление Федеральной антимонопольной службы или непосредственно в Федеральную антимонопольную службу Российской Федерации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hyperlink r:id="rId6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2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Если заявителю нужно временное присоединение, то отличается ли в этом случае форма заявки на ТП?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Законодательством не определена форма заявки на ТП (ни на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временное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ни на постоянное). Заявка составляется в произвольной форме либо с использованием форм, предлагаемых сетевыми организациями и представленными в Центрах обслуживания клиентов и на официальных страницах сетевых организаций в сети Интернет. Обязательным условием является указание сведений в соответствии с </w:t>
      </w:r>
      <w:hyperlink r:id="rId6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пунктом 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приложением к заявке документов в соответствии с </w:t>
      </w:r>
      <w:hyperlink r:id="rId6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пунктом 10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ТП. Особенности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временного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изложены в </w:t>
      </w:r>
      <w:hyperlink r:id="rId6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разделе VII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Вправе ли сетевая организация требовать от заявителя внесения дополнительной платы за составление указанных документов (акт об осуществлении присоединения, акт разграничения балансовой принадлежности электрических сетей и акт о разграничении эксплуатационной ответственности)?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Плата за составление указанных документов в рамках исполнения договора на ТП законодательством Российской Федерации не предусмотрена (</w:t>
      </w:r>
      <w:hyperlink r:id="rId7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необходимости переоформления/восстановления вышеуказанных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документов в иных случаях (</w:t>
      </w:r>
      <w:hyperlink r:id="rId7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 VIII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 размер компенсации затрат сетевой организации на изготовление документов не может превышать 1000 рублей (</w:t>
      </w:r>
      <w:hyperlink r:id="rId7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79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7. Как проверить правильность расчета стоимости ТП?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3" w:tooltip="Постановление Правительства РФ от 29.12.2011 N 1178 (ред. от 28.05.2015) &quot;О ценообразовании в области регулируемых цен (тарифов) в электроэнергетике&quot; (вместе с &quot;Основами ценообразования в области регулируемых цен (тарифов) в электроэнергетике&quot;, &quot;Правилами государственного регулирования (пересмотра, применения) цен (тарифов) в электроэнергетике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пунктом 87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Основ ценообразования, размер платы за технологическое присоединение, в том числе величина стандартизированных тарифных ставок, и состав расходов, включаемых в плату за технологическое присоединение, определяются в соответствии с Методическими </w:t>
      </w:r>
      <w:hyperlink r:id="rId74" w:tooltip="Приказ ФСТ России от 11.09.2012 N 209-э/1 (ред. от 01.08.2014) &quot;Об утверждении Методических указаний по определению размера платы за технологическое присоединение к электрическим сетям&quot; (Зарегистрировано в Минюсте России 28.11.2012 N 25948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указаниями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определению размера платы за технологическое присоединение к электрическим сетям, утверждаемыми Федеральной службой по тарифам (Приказ ФСТ России от 11.09.2012 N 209-э/1) по согласованию с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Федеральной антимонопольной службой.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несогласия заявителя с размером платы за ТП, указанным в проекте договора об осуществлении ТП, такой заявитель может обратиться за разъяснениями в местный уполномоченный орган исполнительной власти в области государственного регулирования тарифов.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Вправе ли сетевая организация самостоятельно определять размер стоимости технологического присоединения к ее электрическим сетям или размеры тарифов устанавливаются государственными органами? Можно ли в этом случае обжаловать действия сетевой компании?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5" w:tooltip="Постановление Правительства РФ от 29.12.2011 N 1178 (ред. от 28.05.2015) &quot;О ценообразовании в области регулируемых цен (тарифов) в электроэнергетике&quot; (вместе с &quot;Основами ценообразования в области регулируемых цен (тарифов) в электроэнергетике&quot;, &quot;Правилами государственного регулирования (пересмотра, применения) цен (тарифов) в электроэнергетике&quot;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пунктом 87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Основ ценообразования, размер платы за технологическое присоединение, в том числе величина стандартизированных тарифных ставок, и состав расходов, включаемых в плату за технологическое присоединение, определяются в соответствии с Методическими </w:t>
      </w:r>
      <w:hyperlink r:id="rId76" w:tooltip="Приказ ФСТ России от 11.09.2012 N 209-э/1 (ред. от 01.08.2014) &quot;Об утверждении Методических указаний по определению размера платы за технологическое присоединение к электрическим сетям&quot; (Зарегистрировано в Минюсте России 28.11.2012 N 25948)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указаниями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определению размера платы за технологическое присоединение к электрическим сетям, утверждаемыми Федеральной службой по тарифам (Приказ ФСТ России от 11.09.2012 N 209-э/1) по согласованию с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Федеральной антимонопольной службой и утверждаются органом исполнительной власти субъекта Российской Федерации в области государственного регулирования тарифов.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несогласия заявителя с размером платы за технологическое присоединение, указанным в проекте договора об осуществлении технологического присоединения, такой заявитель может обратиться за разъяснениями в местный уполномоченный орган исполнительной власти в области государственного регулирования тарифов.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9. В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течение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какого срока должны быть выполнены мероприятия по ТП энергопринимающих устройств?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подпунктом "б" пункта 16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 срок осуществления мероприятий по ТП, который исчисляется со дня заключения договора, не может превышать: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случаях осуществления технологического присоединения к электрическим сетям классом напряжения до 20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включительно, при этом расстояние от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устройства,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строительству (реконструкции) объектов электросетевого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(или) объектов электроэнергетики: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15 рабочих дней (если в заявке не указан более продолжительный срок) для осуществления мероприятий по технологическому присоединению, отнесенных к обязанностям сетевой организации, - при временном технологическом присоединении;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4 месяца - для заявителей, максимальная мощность энергопринимающих устройств которых составляет до 670 к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 вкл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ючительно;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 год - для заявителей, максимальная мощность энергопринимающих устройств которых составляет свыше 670 кВт;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иных случаях: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 рабочих дней (если в заявке не указан более продолжительный срок) - при временном технологическом присоединении заявителей,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которых являются передвижными и имеют максимальную мощность до 150 к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Вт вкл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ючительно, если расстояние от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энергопринимающего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 заявителя до существующих электрических сетей необходимого класса напряжения составляет не более 300 метров;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 месяцев - для заявителей, указанных в </w:t>
      </w:r>
      <w:hyperlink r:id="rId78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пунктах 12(1)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79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80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34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Правил, если технологическое присоединение осуществляется к электрическим сетям, уровень напряжения которых составляет до 20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включительно, и если расстояние от существующих электрических сетей необходимого класса напряжения до границ участка заявителя, на котором расположены присоединяемые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устройства, составляет не более 300 метров в городах и поселках городского типа и не более 500 метров в сельской местности;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1 год - для заявителей, максимальная мощность энергопринимающих устройств которых составляет менее 670 кВт, если более короткие сроки не предусмотрены инвестиционной программой соответствующей сетевой организации или соглашением сторон;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 года - для заявителей, максимальная мощность энергопринимающих устройств которых составляет не менее 670 кВт, если иные сроки (но не более 4 лет) не предусмотрены инвестиционной программой соответствующей сетевой организации или соглашением сторон.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Может ли потребитель электрической энергии самостоятельно осуществить </w:t>
      </w: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строительство новых объектов электросетевого хозяйства от границ своего участка до объектов электросетевого хозяйства сетевой организации?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hyperlink r:id="rId81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Правилами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ТП определено, что договором ТП и ТУ определяются мероприятия, которые должна выполнить каждая из сторон договора ТП (сетевая организация и потребитель). Потребитель выполняет мероприятия в пределах границ своего участка. Сетевая организация - до границ участка заявителя (</w:t>
      </w:r>
      <w:hyperlink r:id="rId82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 16.3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Вместе с тем в соответствии с </w:t>
      </w:r>
      <w:hyperlink r:id="rId83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пунктом 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 любые лица имеют право на ТП построенных ими линий электропередачи к электрическим сетям.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Кроме того, в соответствии с </w:t>
      </w:r>
      <w:hyperlink r:id="rId84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разделом III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ТП, исполнение указанных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индивидуальных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ТУ мероприятий либо их части может быть осуществлено как сетевой организацией, так и заявителем (по выбору заявителя).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Положения </w:t>
      </w:r>
      <w:hyperlink r:id="rId85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раздела III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ТП не применяются к лицам, указанным в </w:t>
      </w:r>
      <w:hyperlink r:id="rId86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пунктах 12.1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hyperlink r:id="rId87" w:tooltip="Постановление Правительства РФ от 27.12.2004 N 861 (ред. от 11.06.2015) &quot;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{КонсультантПлюс}" w:history="1">
        <w:r w:rsidRPr="00B1708B">
          <w:rPr>
            <w:rFonts w:ascii="Times New Roman" w:eastAsiaTheme="minorEastAsia" w:hAnsi="Times New Roman" w:cs="Times New Roman"/>
            <w:color w:val="0000FF"/>
            <w:sz w:val="28"/>
            <w:szCs w:val="28"/>
            <w:lang w:eastAsia="ru-RU"/>
          </w:rPr>
          <w:t>14</w:t>
        </w:r>
      </w:hyperlink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Правил,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</w:t>
      </w:r>
      <w:proofErr w:type="spellStart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</w:t>
      </w:r>
      <w:proofErr w:type="spellEnd"/>
      <w:r w:rsidRPr="00B170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включительно.</w:t>
      </w: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1708B" w:rsidRPr="00B1708B" w:rsidRDefault="00B1708B" w:rsidP="00B1708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E206E" w:rsidRPr="00B1708B" w:rsidRDefault="007E206E" w:rsidP="00B1708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E206E" w:rsidRPr="00B1708B">
      <w:headerReference w:type="default" r:id="rId88"/>
      <w:footerReference w:type="default" r:id="rId8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6DB" w:rsidRDefault="007106DB" w:rsidP="00B1708B">
      <w:pPr>
        <w:spacing w:after="0" w:line="240" w:lineRule="auto"/>
      </w:pPr>
      <w:r>
        <w:separator/>
      </w:r>
    </w:p>
  </w:endnote>
  <w:endnote w:type="continuationSeparator" w:id="0">
    <w:p w:rsidR="007106DB" w:rsidRDefault="007106DB" w:rsidP="00B1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106DB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7106D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6DB" w:rsidRDefault="007106DB" w:rsidP="00B1708B">
      <w:pPr>
        <w:spacing w:after="0" w:line="240" w:lineRule="auto"/>
      </w:pPr>
      <w:r>
        <w:separator/>
      </w:r>
    </w:p>
  </w:footnote>
  <w:footnote w:type="continuationSeparator" w:id="0">
    <w:p w:rsidR="007106DB" w:rsidRDefault="007106DB" w:rsidP="00B17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B1708B" w:rsidRDefault="007106DB" w:rsidP="00B1708B">
    <w:pPr>
      <w:pStyle w:val="a3"/>
    </w:pPr>
    <w:r w:rsidRPr="00B1708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8B"/>
    <w:rsid w:val="005268B3"/>
    <w:rsid w:val="007106DB"/>
    <w:rsid w:val="007E206E"/>
    <w:rsid w:val="00B1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708B"/>
  </w:style>
  <w:style w:type="paragraph" w:styleId="a5">
    <w:name w:val="footer"/>
    <w:basedOn w:val="a"/>
    <w:link w:val="a6"/>
    <w:uiPriority w:val="99"/>
    <w:unhideWhenUsed/>
    <w:rsid w:val="00B1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7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708B"/>
  </w:style>
  <w:style w:type="paragraph" w:styleId="a5">
    <w:name w:val="footer"/>
    <w:basedOn w:val="a"/>
    <w:link w:val="a6"/>
    <w:uiPriority w:val="99"/>
    <w:unhideWhenUsed/>
    <w:rsid w:val="00B170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7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7637DD22B5C5F28E274E1795687400E001EB1BBE6A9D696DC6A6969977792F7A7B1D8C40EF5910Cd8G8G" TargetMode="External"/><Relationship Id="rId18" Type="http://schemas.openxmlformats.org/officeDocument/2006/relationships/hyperlink" Target="consultantplus://offline/ref=B7637DD22B5C5F28E274E1795687400E001EB1BBE6A9D696DC6A6969977792F7A7B1D8C40EF49703d8GEG" TargetMode="External"/><Relationship Id="rId26" Type="http://schemas.openxmlformats.org/officeDocument/2006/relationships/hyperlink" Target="consultantplus://offline/ref=B7637DD22B5C5F28E274E1795687400E001EB1BBE6A9D696DC6A6969977792F7A7B1D8C40EF4970Cd8G1G" TargetMode="External"/><Relationship Id="rId39" Type="http://schemas.openxmlformats.org/officeDocument/2006/relationships/hyperlink" Target="consultantplus://offline/ref=B7637DD22B5C5F28E274E1795687400E001EB1BBE6A9D696DC6A6969977792F7A7B1D8C006dFG2G" TargetMode="External"/><Relationship Id="rId21" Type="http://schemas.openxmlformats.org/officeDocument/2006/relationships/hyperlink" Target="consultantplus://offline/ref=B7637DD22B5C5F28E274E1795687400E001EB1BBE6A9D696DC6A6969977792F7A7B1D8C40EF49703d8GEG" TargetMode="External"/><Relationship Id="rId34" Type="http://schemas.openxmlformats.org/officeDocument/2006/relationships/hyperlink" Target="consultantplus://offline/ref=B7637DD22B5C5F28E274E1795687400E001EB0BBE5A1D696DC6A6969977792F7A7B1D8C40EF6940Cd8G0G" TargetMode="External"/><Relationship Id="rId42" Type="http://schemas.openxmlformats.org/officeDocument/2006/relationships/hyperlink" Target="consultantplus://offline/ref=B7637DD22B5C5F28E274E1795687400E0010B7B9EEA4D696DC6A6969977792F7A7B1D8C40EF49005d8GBG" TargetMode="External"/><Relationship Id="rId47" Type="http://schemas.openxmlformats.org/officeDocument/2006/relationships/hyperlink" Target="consultantplus://offline/ref=B7637DD22B5C5F28E274E1795687400E001EB1BBE6A9D696DC6A6969977792F7A7B1D8C20FdFG7G" TargetMode="External"/><Relationship Id="rId50" Type="http://schemas.openxmlformats.org/officeDocument/2006/relationships/hyperlink" Target="consultantplus://offline/ref=B7637DD22B5C5F28E274E1795687400E001EB1BBE6A9D696DC6A6969977792F7A7B1D8C40EF49703d8GEG" TargetMode="External"/><Relationship Id="rId55" Type="http://schemas.openxmlformats.org/officeDocument/2006/relationships/hyperlink" Target="consultantplus://offline/ref=B7637DD22B5C5F28E274E1795687400E001EB1BBE6A9D696DC6A6969977792F7A7B1D8C20FdFG7G" TargetMode="External"/><Relationship Id="rId63" Type="http://schemas.openxmlformats.org/officeDocument/2006/relationships/hyperlink" Target="consultantplus://offline/ref=B7637DD22B5C5F28E274E1795687400E001EB1BBE6A9D696DC6A6969977792F7A7B1D8C30BdFGDG" TargetMode="External"/><Relationship Id="rId68" Type="http://schemas.openxmlformats.org/officeDocument/2006/relationships/hyperlink" Target="consultantplus://offline/ref=B7637DD22B5C5F28E274E1795687400E001EB1BBE6A9D696DC6A6969977792F7A7B1D8C40EF4960Cd8GAG" TargetMode="External"/><Relationship Id="rId76" Type="http://schemas.openxmlformats.org/officeDocument/2006/relationships/hyperlink" Target="consultantplus://offline/ref=B7637DD22B5C5F28E274E1795687400E0010B7B9EEA4D696DC6A6969977792F7A7B1D8C40EF49005d8GBG" TargetMode="External"/><Relationship Id="rId84" Type="http://schemas.openxmlformats.org/officeDocument/2006/relationships/hyperlink" Target="consultantplus://offline/ref=B7637DD22B5C5F28E274E1795687400E001EB1BBE6A9D696DC6A6969977792F7A7B1D8C6d0G6G" TargetMode="External"/><Relationship Id="rId89" Type="http://schemas.openxmlformats.org/officeDocument/2006/relationships/footer" Target="footer1.xml"/><Relationship Id="rId7" Type="http://schemas.openxmlformats.org/officeDocument/2006/relationships/hyperlink" Target="consultantplus://offline/ref=B7637DD22B5C5F28E274E1795687400E001EB1BBE6A9D696DC6A6969977792F7A7B1D8C40EF49703d8GEG" TargetMode="External"/><Relationship Id="rId71" Type="http://schemas.openxmlformats.org/officeDocument/2006/relationships/hyperlink" Target="consultantplus://offline/ref=B7637DD22B5C5F28E274E1795687400E001EB1BBE6A9D696DC6A6969977792F7A7B1D8C20DdFG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7637DD22B5C5F28E274E1795687400E001EB1BBE6A9D696DC6A6969977792F7A7B1D8C10AdFG5G" TargetMode="External"/><Relationship Id="rId29" Type="http://schemas.openxmlformats.org/officeDocument/2006/relationships/hyperlink" Target="consultantplus://offline/ref=B7637DD22B5C5F28E274E1795687400E001EB1BBE6A9D696DC6A6969977792F7A7B1D8C307dFG1G" TargetMode="External"/><Relationship Id="rId11" Type="http://schemas.openxmlformats.org/officeDocument/2006/relationships/hyperlink" Target="consultantplus://offline/ref=B7637DD22B5C5F28E274E1795687400E001EB1BBE6A9D696DC6A6969977792F7A7B1D8C10DdFG2G" TargetMode="External"/><Relationship Id="rId24" Type="http://schemas.openxmlformats.org/officeDocument/2006/relationships/hyperlink" Target="consultantplus://offline/ref=B7637DD22B5C5F28E274E1795687400E001EB1BBE6A9D696DC6A6969977792F7A7B1D8C40EF59103d8G0G" TargetMode="External"/><Relationship Id="rId32" Type="http://schemas.openxmlformats.org/officeDocument/2006/relationships/hyperlink" Target="consultantplus://offline/ref=B7637DD22B5C5F28E274E1795687400E001EB0BBE5A1D696DC6A6969977792F7A7B1D8C40EF49204d8GCG" TargetMode="External"/><Relationship Id="rId37" Type="http://schemas.openxmlformats.org/officeDocument/2006/relationships/hyperlink" Target="consultantplus://offline/ref=B7637DD22B5C5F28E274E1795687400E001EB1BBE6A9D696DC6A6969977792F7A7B1D8C40EF0d9G1G" TargetMode="External"/><Relationship Id="rId40" Type="http://schemas.openxmlformats.org/officeDocument/2006/relationships/hyperlink" Target="consultantplus://offline/ref=B7637DD22B5C5F28E274E1795687400E001EB1BBE6A9D696DC6A6969977792F7A7B1D8C40EF4970Cd8G1G" TargetMode="External"/><Relationship Id="rId45" Type="http://schemas.openxmlformats.org/officeDocument/2006/relationships/hyperlink" Target="consultantplus://offline/ref=B7637DD22B5C5F28E274E1795687400E001EB1BBE6A9D696DC6A6969977792F7A7B1D8C40EF4970Dd8GDG" TargetMode="External"/><Relationship Id="rId53" Type="http://schemas.openxmlformats.org/officeDocument/2006/relationships/hyperlink" Target="consultantplus://offline/ref=B7637DD22B5C5F28E274E1795687400E001EB1BBE6A9D696DC6A6969977792F7A7B1D8C40EF49703d8GEG" TargetMode="External"/><Relationship Id="rId58" Type="http://schemas.openxmlformats.org/officeDocument/2006/relationships/hyperlink" Target="consultantplus://offline/ref=B7637DD22B5C5F28E274E1795687400E001EB1BBE6A9D696DC6A6969977792F7A7B1D8CD0FdFG2G" TargetMode="External"/><Relationship Id="rId66" Type="http://schemas.openxmlformats.org/officeDocument/2006/relationships/hyperlink" Target="consultantplus://offline/ref=B7637DD22B5C5F28E274E1795687400E001EB1BBE6A9D696DC6A6969977792F7A7B1D8C40EF59103d8G0G" TargetMode="External"/><Relationship Id="rId74" Type="http://schemas.openxmlformats.org/officeDocument/2006/relationships/hyperlink" Target="consultantplus://offline/ref=B7637DD22B5C5F28E274E1795687400E0010B7B9EEA4D696DC6A6969977792F7A7B1D8C40EF49005d8GBG" TargetMode="External"/><Relationship Id="rId79" Type="http://schemas.openxmlformats.org/officeDocument/2006/relationships/hyperlink" Target="consultantplus://offline/ref=B7637DD22B5C5F28E274E1795687400E001EB1BBE6A9D696DC6A6969977792F7A7B1D8C40EF5900Cd8G8G" TargetMode="External"/><Relationship Id="rId87" Type="http://schemas.openxmlformats.org/officeDocument/2006/relationships/hyperlink" Target="consultantplus://offline/ref=B7637DD22B5C5F28E274E1795687400E001EB1BBE6A9D696DC6A6969977792F7A7B1D8C40EF5900Cd8G8G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B7637DD22B5C5F28E274E1795687400E001EB1BBE6A9D696DC6A6969977792F7A7B1D8C40EF49706d8GAG" TargetMode="External"/><Relationship Id="rId82" Type="http://schemas.openxmlformats.org/officeDocument/2006/relationships/hyperlink" Target="consultantplus://offline/ref=B7637DD22B5C5F28E274E1795687400E001EB1BBE6A9D696DC6A6969977792F7A7B1D8C40EF49800d8GBG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B7637DD22B5C5F28E274E1795687400E001EB1BBE6A9D696DC6A6969977792F7A7B1D8C6d0G6G" TargetMode="External"/><Relationship Id="rId14" Type="http://schemas.openxmlformats.org/officeDocument/2006/relationships/hyperlink" Target="consultantplus://offline/ref=B7637DD22B5C5F28E274E1795687400E001EB1BBE6A9D696DC6A6969977792F7A7B1D8C40EF49601d8GFG" TargetMode="External"/><Relationship Id="rId22" Type="http://schemas.openxmlformats.org/officeDocument/2006/relationships/hyperlink" Target="consultantplus://offline/ref=B7637DD22B5C5F28E274E1795687400E001EB1BBE6A9D696DC6A6969977792F7A7B1D8C40EF59103d8G1G" TargetMode="External"/><Relationship Id="rId27" Type="http://schemas.openxmlformats.org/officeDocument/2006/relationships/hyperlink" Target="consultantplus://offline/ref=B7637DD22B5C5F28E274E1795687400E001EB1BBE6A9D696DC6A6969977792F7A7B1D8C306dFGCG" TargetMode="External"/><Relationship Id="rId30" Type="http://schemas.openxmlformats.org/officeDocument/2006/relationships/hyperlink" Target="consultantplus://offline/ref=B7637DD22B5C5F28E274E1795687400E001EB1BBE6A9D696DC6A6969977792F7A7B1D8C20CdFG2G" TargetMode="External"/><Relationship Id="rId35" Type="http://schemas.openxmlformats.org/officeDocument/2006/relationships/hyperlink" Target="consultantplus://offline/ref=B7637DD22B5C5F28E274E1795687400E001EB0BBE5A1D696DC6A6969977792F7A7B1D8C40EF49806d8G0G" TargetMode="External"/><Relationship Id="rId43" Type="http://schemas.openxmlformats.org/officeDocument/2006/relationships/hyperlink" Target="consultantplus://offline/ref=B7637DD22B5C5F28E274E1795687400E001EB1BBE6A9D696DC6A6969977792F7A7B1D8C10DdFGCG" TargetMode="External"/><Relationship Id="rId48" Type="http://schemas.openxmlformats.org/officeDocument/2006/relationships/hyperlink" Target="consultantplus://offline/ref=B7637DD22B5C5F28E274E1795687400E001EB1BBE6A9D696DC6A6969977792F7A7B1D8C20FdFG7G" TargetMode="External"/><Relationship Id="rId56" Type="http://schemas.openxmlformats.org/officeDocument/2006/relationships/hyperlink" Target="consultantplus://offline/ref=B7637DD22B5C5F28E274E1795687400E001EB1BBE6A9D696DC6A6969977792F7A7B1D8C20CdFG1G" TargetMode="External"/><Relationship Id="rId64" Type="http://schemas.openxmlformats.org/officeDocument/2006/relationships/hyperlink" Target="consultantplus://offline/ref=B7637DD22B5C5F28E274E1795687400E001EB1BBE6A9D696DC6A6969977792F7A7B1D8C40EF49601d8GFG" TargetMode="External"/><Relationship Id="rId69" Type="http://schemas.openxmlformats.org/officeDocument/2006/relationships/hyperlink" Target="consultantplus://offline/ref=B7637DD22B5C5F28E274E1795687400E001EB1BBE6A9D696DC6A6969977792F7A7B1D8C30DdFG7G" TargetMode="External"/><Relationship Id="rId77" Type="http://schemas.openxmlformats.org/officeDocument/2006/relationships/hyperlink" Target="consultantplus://offline/ref=B7637DD22B5C5F28E274E1795687400E001EB1BBE6A9D696DC6A6969977792F7A7B1D8C30FdFGCG" TargetMode="External"/><Relationship Id="rId8" Type="http://schemas.openxmlformats.org/officeDocument/2006/relationships/hyperlink" Target="consultantplus://offline/ref=B7637DD22B5C5F28E274E1795687400E001EB0BCE5A2D696DC6A6969977792F7A7B1D8C40EF49000d8GFG" TargetMode="External"/><Relationship Id="rId51" Type="http://schemas.openxmlformats.org/officeDocument/2006/relationships/hyperlink" Target="consultantplus://offline/ref=B7637DD22B5C5F28E274E1795687400E001EB1BBE6A9D696DC6A6969977792F7A7B1D8C10AdFG5G" TargetMode="External"/><Relationship Id="rId72" Type="http://schemas.openxmlformats.org/officeDocument/2006/relationships/hyperlink" Target="consultantplus://offline/ref=B7637DD22B5C5F28E274E1795687400E001EB1BBE6A9D696DC6A6969977792F7A7B1D8CD0EdFG1G" TargetMode="External"/><Relationship Id="rId80" Type="http://schemas.openxmlformats.org/officeDocument/2006/relationships/hyperlink" Target="consultantplus://offline/ref=B7637DD22B5C5F28E274E1795687400E001EB1BBE6A9D696DC6A6969977792F7A7B1D8C40EF5910Cd8G8G" TargetMode="External"/><Relationship Id="rId85" Type="http://schemas.openxmlformats.org/officeDocument/2006/relationships/hyperlink" Target="consultantplus://offline/ref=B7637DD22B5C5F28E274E1795687400E001EB1BBE6A9D696DC6A6969977792F7A7B1D8C6d0G6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7637DD22B5C5F28E274E1795687400E001EB1BBE6A9D696DC6A6969977792F7A7B1D8C40EF5900Cd8G8G" TargetMode="External"/><Relationship Id="rId17" Type="http://schemas.openxmlformats.org/officeDocument/2006/relationships/hyperlink" Target="consultantplus://offline/ref=B7637DD22B5C5F28E274E1795687400E001EB1BBE6A9D696DC6A6969977792F7A7B1D8C30BdFGDG" TargetMode="External"/><Relationship Id="rId25" Type="http://schemas.openxmlformats.org/officeDocument/2006/relationships/hyperlink" Target="consultantplus://offline/ref=B7637DD22B5C5F28E274E1795687400E001EB0BBE5A1D696DC6A6969977792F7A7B1D8C40EF49002d8G9G" TargetMode="External"/><Relationship Id="rId33" Type="http://schemas.openxmlformats.org/officeDocument/2006/relationships/hyperlink" Target="consultantplus://offline/ref=B7637DD22B5C5F28E274E1795687400E001EB0BBE5A1D696DC6A6969977792F7A7B1D8C40EF49205d8GFG" TargetMode="External"/><Relationship Id="rId38" Type="http://schemas.openxmlformats.org/officeDocument/2006/relationships/hyperlink" Target="consultantplus://offline/ref=B7637DD22B5C5F28E274E1795687400E001EB1BBE6A9D696DC6A6969977792F7A7B1D8C006dFG5G" TargetMode="External"/><Relationship Id="rId46" Type="http://schemas.openxmlformats.org/officeDocument/2006/relationships/hyperlink" Target="consultantplus://offline/ref=B7637DD22B5C5F28E274E1795687400E001EB1BBE6A9D696DC6A6969977792F7A7B1D8C20CdFG2G" TargetMode="External"/><Relationship Id="rId59" Type="http://schemas.openxmlformats.org/officeDocument/2006/relationships/hyperlink" Target="consultantplus://offline/ref=B7637DD22B5C5F28E274E1795687400E001EB1BBE6A9D696DC6A6969977792F7A7B1D8C40EF49704d8GDG" TargetMode="External"/><Relationship Id="rId67" Type="http://schemas.openxmlformats.org/officeDocument/2006/relationships/hyperlink" Target="consultantplus://offline/ref=B7637DD22B5C5F28E274E1795687400E001EB1BBE6A9D696DC6A6969977792F7A7B1D8C40EF4970Cd8G1G" TargetMode="External"/><Relationship Id="rId20" Type="http://schemas.openxmlformats.org/officeDocument/2006/relationships/hyperlink" Target="consultantplus://offline/ref=B7637DD22B5C5F28E274E1795687400E001EB1BBE6A9D696DC6A6969977792F7A7B1D8C30DdFG7G" TargetMode="External"/><Relationship Id="rId41" Type="http://schemas.openxmlformats.org/officeDocument/2006/relationships/hyperlink" Target="consultantplus://offline/ref=B7637DD22B5C5F28E274E1795687400E001EB1BBE6A9D696DC6A6969977792F7A7B1D8C10DdFG2G" TargetMode="External"/><Relationship Id="rId54" Type="http://schemas.openxmlformats.org/officeDocument/2006/relationships/hyperlink" Target="consultantplus://offline/ref=B7637DD22B5C5F28E274E1795687400E001EB1BBE6A9D696DC6A6969977792F7A7B1D8C40EF49703d8GEG" TargetMode="External"/><Relationship Id="rId62" Type="http://schemas.openxmlformats.org/officeDocument/2006/relationships/hyperlink" Target="consultantplus://offline/ref=B7637DD22B5C5F28E274E1795687400E001EB1BBE6A9D696DC6A6969977792F7A7B1D8C30BdFGDG" TargetMode="External"/><Relationship Id="rId70" Type="http://schemas.openxmlformats.org/officeDocument/2006/relationships/hyperlink" Target="consultantplus://offline/ref=B7637DD22B5C5F28E274E1795687400E001EB1BBE6A9D696DC6A6969977792F7A7B1D8C20CdFG2G" TargetMode="External"/><Relationship Id="rId75" Type="http://schemas.openxmlformats.org/officeDocument/2006/relationships/hyperlink" Target="consultantplus://offline/ref=B7637DD22B5C5F28E274E1795687400E001EB0BCE5A2D696DC6A6969977792F7A7B1D8C40EF59306d8G9G" TargetMode="External"/><Relationship Id="rId83" Type="http://schemas.openxmlformats.org/officeDocument/2006/relationships/hyperlink" Target="consultantplus://offline/ref=B7637DD22B5C5F28E274E1795687400E001EB1BBE6A9D696DC6A6969977792F7A7B1D8C40EF49601d8G0G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B7637DD22B5C5F28E274E1795687400E001EB1BBE6A9D696DC6A6969977792F7A7B1D8C40EF49602d8GBG" TargetMode="External"/><Relationship Id="rId23" Type="http://schemas.openxmlformats.org/officeDocument/2006/relationships/hyperlink" Target="consultantplus://offline/ref=B7637DD22B5C5F28E274E1795687400E001EB1BBE6A9D696DC6A6969977792F7A7B1D8C40EF49703d8GEG" TargetMode="External"/><Relationship Id="rId28" Type="http://schemas.openxmlformats.org/officeDocument/2006/relationships/hyperlink" Target="consultantplus://offline/ref=B7637DD22B5C5F28E274E1795687400E001EB1BBE6A9D696DC6A6969977792F7A7B1D8C20FdFG7G" TargetMode="External"/><Relationship Id="rId36" Type="http://schemas.openxmlformats.org/officeDocument/2006/relationships/hyperlink" Target="consultantplus://offline/ref=B7637DD22B5C5F28E274E1795687400E001EB0BBE5A1D696DC6A6969977792F7A7B1D8C40EF6940Dd8GFG" TargetMode="External"/><Relationship Id="rId49" Type="http://schemas.openxmlformats.org/officeDocument/2006/relationships/hyperlink" Target="consultantplus://offline/ref=B7637DD22B5C5F28E274E1795687400E001EB1BBE6A9D696DC6A6969977792F7A7B1D8C40EF49806d8GAG" TargetMode="External"/><Relationship Id="rId57" Type="http://schemas.openxmlformats.org/officeDocument/2006/relationships/hyperlink" Target="consultantplus://offline/ref=B7637DD22B5C5F28E274E1795687400E001EB1BBE6A9D696DC6A6969977792F7A7B1D8CD0FdFG3G" TargetMode="External"/><Relationship Id="rId10" Type="http://schemas.openxmlformats.org/officeDocument/2006/relationships/hyperlink" Target="consultantplus://offline/ref=B7637DD22B5C5F28E274E1795687400E001EB1BBE6A9D696DC6A6969977792F7A7B1D8C40EF49703d8GEG" TargetMode="External"/><Relationship Id="rId31" Type="http://schemas.openxmlformats.org/officeDocument/2006/relationships/hyperlink" Target="consultantplus://offline/ref=B7637DD22B5C5F28E274E1795687400E001EB0BBE5A1D696DC6A6969977792F7A7B1D8C40EF4910Dd8GFG" TargetMode="External"/><Relationship Id="rId44" Type="http://schemas.openxmlformats.org/officeDocument/2006/relationships/hyperlink" Target="consultantplus://offline/ref=B7637DD22B5C5F28E274E1795687400E001EB1BBE6A9D696DC6A6969977792F7A7B1D8C40EF4960Cd8GAG" TargetMode="External"/><Relationship Id="rId52" Type="http://schemas.openxmlformats.org/officeDocument/2006/relationships/hyperlink" Target="consultantplus://offline/ref=B7637DD22B5C5F28E274E1795687400E001EB1BBE6A9D696DC6A6969977792F7A7B1D8C40EF49802d8G8G" TargetMode="External"/><Relationship Id="rId60" Type="http://schemas.openxmlformats.org/officeDocument/2006/relationships/hyperlink" Target="consultantplus://offline/ref=B7637DD22B5C5F28E274E1795687400E001EB0BBE5A1D696DC6A6969977792F7A7B1D8C40EF49204d8GCG" TargetMode="External"/><Relationship Id="rId65" Type="http://schemas.openxmlformats.org/officeDocument/2006/relationships/hyperlink" Target="consultantplus://offline/ref=B7637DD22B5C5F28E274E1795687400E001EB1BBE6A9D696DC6A6969977792F7A7B1D8C40EF49602d8GAG" TargetMode="External"/><Relationship Id="rId73" Type="http://schemas.openxmlformats.org/officeDocument/2006/relationships/hyperlink" Target="consultantplus://offline/ref=B7637DD22B5C5F28E274E1795687400E001EB0BCE5A2D696DC6A6969977792F7A7B1D8C40EF59306d8G9G" TargetMode="External"/><Relationship Id="rId78" Type="http://schemas.openxmlformats.org/officeDocument/2006/relationships/hyperlink" Target="consultantplus://offline/ref=B7637DD22B5C5F28E274E1795687400E001EB1BBE6A9D696DC6A6969977792F7A7B1D8C10DdFG2G" TargetMode="External"/><Relationship Id="rId81" Type="http://schemas.openxmlformats.org/officeDocument/2006/relationships/hyperlink" Target="consultantplus://offline/ref=B7637DD22B5C5F28E274E1795687400E001EB1BBE6A9D696DC6A6969977792F7A7B1D8C40EF49703d8GEG" TargetMode="External"/><Relationship Id="rId86" Type="http://schemas.openxmlformats.org/officeDocument/2006/relationships/hyperlink" Target="consultantplus://offline/ref=B7637DD22B5C5F28E274E1795687400E001EB1BBE6A9D696DC6A6969977792F7A7B1D8C10DdFG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637DD22B5C5F28E274E1795687400E001EB1BBE6A9D696DC6A6969977792F7A7B1D8C40EF59103d8G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12973</Words>
  <Characters>73951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Данченко Игорь Васильевич</dc:creator>
  <cp:lastModifiedBy>Данченко Игорь Васильевич</cp:lastModifiedBy>
  <cp:revision>1</cp:revision>
  <dcterms:created xsi:type="dcterms:W3CDTF">2015-06-26T07:50:00Z</dcterms:created>
  <dcterms:modified xsi:type="dcterms:W3CDTF">2015-06-26T08:09:00Z</dcterms:modified>
</cp:coreProperties>
</file>