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BE9" w:rsidRPr="00EA47FA" w:rsidRDefault="00575BE9" w:rsidP="00575BE9">
      <w:pPr>
        <w:jc w:val="center"/>
        <w:rPr>
          <w:rFonts w:ascii="Bookman Old Style" w:hAnsi="Bookman Old Style" w:cstheme="minorHAnsi"/>
          <w:b/>
          <w:sz w:val="56"/>
          <w:szCs w:val="56"/>
        </w:rPr>
      </w:pPr>
      <w:r w:rsidRPr="00575BE9">
        <w:rPr>
          <w:rFonts w:ascii="Small Fonts" w:hAnsi="Small Fonts"/>
          <w:noProof/>
          <w:kern w:val="2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0" distR="0" simplePos="0" relativeHeight="251659264" behindDoc="0" locked="0" layoutInCell="1" allowOverlap="0" wp14:anchorId="62C00460" wp14:editId="7B74C28B">
            <wp:simplePos x="0" y="0"/>
            <wp:positionH relativeFrom="column">
              <wp:posOffset>5715</wp:posOffset>
            </wp:positionH>
            <wp:positionV relativeFrom="line">
              <wp:posOffset>41910</wp:posOffset>
            </wp:positionV>
            <wp:extent cx="676275" cy="682625"/>
            <wp:effectExtent l="19050" t="0" r="9525" b="0"/>
            <wp:wrapSquare wrapText="bothSides"/>
            <wp:docPr id="4" name="Рисунок 2" descr="http://www.desdv.ru/uploads/posts/2012-07/1343189063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desdv.ru/uploads/posts/2012-07/1343189063_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8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47FA">
        <w:rPr>
          <w:rFonts w:ascii="Bookman Old Style" w:hAnsi="Bookman Old Style" w:cstheme="minorHAnsi"/>
          <w:b/>
          <w:sz w:val="56"/>
          <w:szCs w:val="56"/>
        </w:rPr>
        <w:t>Акционерное общество</w:t>
      </w:r>
    </w:p>
    <w:p w:rsidR="00575BE9" w:rsidRPr="00EA47FA" w:rsidRDefault="00575BE9" w:rsidP="00575BE9">
      <w:pPr>
        <w:jc w:val="center"/>
        <w:rPr>
          <w:rFonts w:ascii="Bookman Old Style" w:hAnsi="Bookman Old Style" w:cstheme="minorHAnsi"/>
          <w:b/>
          <w:sz w:val="56"/>
          <w:szCs w:val="56"/>
        </w:rPr>
      </w:pPr>
      <w:r w:rsidRPr="00EA47FA">
        <w:rPr>
          <w:rFonts w:ascii="Bookman Old Style" w:hAnsi="Bookman Old Style" w:cstheme="minorHAnsi"/>
          <w:b/>
          <w:sz w:val="56"/>
          <w:szCs w:val="56"/>
        </w:rPr>
        <w:t>«КОММУНЭЛЕКТРОСЕРВИС»</w:t>
      </w:r>
    </w:p>
    <w:p w:rsidR="00575BE9" w:rsidRPr="00EA47FA" w:rsidRDefault="00575BE9" w:rsidP="00575BE9">
      <w:pPr>
        <w:jc w:val="center"/>
        <w:rPr>
          <w:rFonts w:ascii="Bookman Old Style" w:hAnsi="Bookman Old Style" w:cstheme="minorHAnsi"/>
          <w:b/>
          <w:sz w:val="56"/>
          <w:szCs w:val="56"/>
        </w:rPr>
      </w:pPr>
    </w:p>
    <w:p w:rsidR="00575BE9" w:rsidRPr="00EA47FA" w:rsidRDefault="00575BE9" w:rsidP="00575BE9"/>
    <w:p w:rsidR="00575BE9" w:rsidRPr="00F32478" w:rsidRDefault="00575BE9" w:rsidP="00575BE9">
      <w:pPr>
        <w:pStyle w:val="a3"/>
        <w:ind w:left="6372"/>
        <w:rPr>
          <w:rFonts w:ascii="Times New Roman" w:hAnsi="Times New Roman"/>
          <w:b/>
          <w:sz w:val="28"/>
          <w:szCs w:val="28"/>
        </w:rPr>
      </w:pPr>
      <w:r w:rsidRPr="00F32478">
        <w:rPr>
          <w:rFonts w:ascii="Times New Roman" w:hAnsi="Times New Roman"/>
          <w:b/>
          <w:sz w:val="28"/>
          <w:szCs w:val="28"/>
        </w:rPr>
        <w:t>«УТВЕРЖДАЮ»</w:t>
      </w:r>
    </w:p>
    <w:p w:rsidR="00575BE9" w:rsidRPr="00F32478" w:rsidRDefault="00575BE9" w:rsidP="00575BE9">
      <w:pPr>
        <w:pStyle w:val="a3"/>
        <w:ind w:left="6372"/>
        <w:rPr>
          <w:rFonts w:ascii="Times New Roman" w:hAnsi="Times New Roman"/>
          <w:sz w:val="24"/>
          <w:szCs w:val="24"/>
        </w:rPr>
      </w:pPr>
      <w:r w:rsidRPr="00F32478">
        <w:rPr>
          <w:rFonts w:ascii="Times New Roman" w:hAnsi="Times New Roman"/>
          <w:sz w:val="24"/>
          <w:szCs w:val="24"/>
        </w:rPr>
        <w:t>Директор</w:t>
      </w:r>
    </w:p>
    <w:p w:rsidR="00575BE9" w:rsidRPr="00F32478" w:rsidRDefault="00575BE9" w:rsidP="00575BE9">
      <w:pPr>
        <w:pStyle w:val="a3"/>
        <w:ind w:left="6372"/>
        <w:rPr>
          <w:rFonts w:ascii="Times New Roman" w:hAnsi="Times New Roman"/>
          <w:sz w:val="24"/>
          <w:szCs w:val="24"/>
        </w:rPr>
      </w:pPr>
      <w:r w:rsidRPr="00F32478">
        <w:rPr>
          <w:rFonts w:ascii="Times New Roman" w:hAnsi="Times New Roman"/>
          <w:sz w:val="24"/>
          <w:szCs w:val="24"/>
        </w:rPr>
        <w:t>АО «Коммунэлектросервис»</w:t>
      </w:r>
    </w:p>
    <w:p w:rsidR="00575BE9" w:rsidRPr="00F32478" w:rsidRDefault="00575BE9" w:rsidP="00575BE9">
      <w:pPr>
        <w:pStyle w:val="a3"/>
        <w:ind w:left="6372"/>
        <w:rPr>
          <w:rFonts w:ascii="Times New Roman" w:hAnsi="Times New Roman"/>
          <w:sz w:val="24"/>
          <w:szCs w:val="24"/>
        </w:rPr>
      </w:pPr>
      <w:r w:rsidRPr="00F32478">
        <w:rPr>
          <w:rFonts w:ascii="Times New Roman" w:hAnsi="Times New Roman"/>
          <w:sz w:val="24"/>
          <w:szCs w:val="24"/>
        </w:rPr>
        <w:t>____________ В.В. Филиппов</w:t>
      </w:r>
    </w:p>
    <w:p w:rsidR="00575BE9" w:rsidRPr="00F32478" w:rsidRDefault="000E266D" w:rsidP="00575BE9">
      <w:pPr>
        <w:pStyle w:val="a3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«05» июля 2023</w:t>
      </w:r>
      <w:r w:rsidR="00575BE9" w:rsidRPr="00F32478">
        <w:rPr>
          <w:rFonts w:ascii="Times New Roman" w:hAnsi="Times New Roman"/>
          <w:sz w:val="24"/>
          <w:szCs w:val="24"/>
        </w:rPr>
        <w:t xml:space="preserve"> г.</w:t>
      </w:r>
    </w:p>
    <w:p w:rsidR="00575BE9" w:rsidRPr="00EA47FA" w:rsidRDefault="00575BE9" w:rsidP="00575BE9">
      <w:pPr>
        <w:pStyle w:val="a3"/>
        <w:ind w:left="6372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  <w:bookmarkStart w:id="0" w:name="_GoBack"/>
      <w:bookmarkEnd w:id="0"/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EA47FA" w:rsidRDefault="00575BE9" w:rsidP="00575BE9">
      <w:pPr>
        <w:pStyle w:val="a3"/>
        <w:rPr>
          <w:sz w:val="24"/>
          <w:szCs w:val="24"/>
        </w:rPr>
      </w:pPr>
    </w:p>
    <w:p w:rsidR="00575BE9" w:rsidRPr="00F32478" w:rsidRDefault="00575BE9" w:rsidP="00575BE9">
      <w:pPr>
        <w:pStyle w:val="a3"/>
        <w:jc w:val="center"/>
        <w:rPr>
          <w:rFonts w:asciiTheme="minorHAnsi" w:hAnsiTheme="minorHAnsi" w:cstheme="minorHAnsi"/>
          <w:b/>
          <w:sz w:val="52"/>
          <w:szCs w:val="52"/>
        </w:rPr>
      </w:pPr>
      <w:r w:rsidRPr="00F32478">
        <w:rPr>
          <w:rFonts w:asciiTheme="minorHAnsi" w:hAnsiTheme="minorHAnsi" w:cstheme="minorHAnsi"/>
          <w:b/>
          <w:sz w:val="52"/>
          <w:szCs w:val="52"/>
        </w:rPr>
        <w:t>ПРОГРАММА</w:t>
      </w:r>
    </w:p>
    <w:p w:rsidR="009C67AC" w:rsidRDefault="00575BE9" w:rsidP="00575BE9">
      <w:pPr>
        <w:pStyle w:val="a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32478">
        <w:rPr>
          <w:rFonts w:asciiTheme="minorHAnsi" w:hAnsiTheme="minorHAnsi" w:cstheme="minorHAnsi"/>
          <w:b/>
          <w:sz w:val="28"/>
          <w:szCs w:val="28"/>
        </w:rPr>
        <w:t>«Нулевого травматизма»</w:t>
      </w:r>
      <w:r w:rsidR="009C67AC">
        <w:rPr>
          <w:rFonts w:asciiTheme="minorHAnsi" w:hAnsiTheme="minorHAnsi" w:cstheme="minorHAnsi"/>
          <w:b/>
          <w:sz w:val="28"/>
          <w:szCs w:val="28"/>
        </w:rPr>
        <w:t xml:space="preserve"> на 2023-2025</w:t>
      </w:r>
      <w:r w:rsidRPr="00F32478">
        <w:rPr>
          <w:rFonts w:asciiTheme="minorHAnsi" w:hAnsiTheme="minorHAnsi" w:cstheme="minorHAnsi"/>
          <w:b/>
          <w:sz w:val="28"/>
          <w:szCs w:val="28"/>
        </w:rPr>
        <w:t xml:space="preserve"> г.г.</w:t>
      </w:r>
    </w:p>
    <w:p w:rsidR="00575BE9" w:rsidRPr="009C67AC" w:rsidRDefault="009C67AC" w:rsidP="00575BE9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r w:rsidRPr="009C67AC">
        <w:rPr>
          <w:rFonts w:asciiTheme="minorHAnsi" w:hAnsiTheme="minorHAnsi" w:cstheme="minorHAnsi"/>
          <w:sz w:val="28"/>
          <w:szCs w:val="28"/>
        </w:rPr>
        <w:t>Акционерного общества «Коммунэлектросервис»</w:t>
      </w:r>
      <w:r>
        <w:rPr>
          <w:rFonts w:asciiTheme="minorHAnsi" w:hAnsiTheme="minorHAnsi" w:cstheme="minorHAnsi"/>
          <w:sz w:val="28"/>
          <w:szCs w:val="28"/>
        </w:rPr>
        <w:t xml:space="preserve"> сетевой организации с приоритетным видом деятельности – по </w:t>
      </w:r>
      <w:r>
        <w:rPr>
          <w:rFonts w:asciiTheme="minorHAnsi" w:hAnsiTheme="minorHAnsi" w:cstheme="minorHAnsi"/>
          <w:bCs/>
          <w:color w:val="333333"/>
          <w:sz w:val="28"/>
          <w:szCs w:val="28"/>
          <w:shd w:val="clear" w:color="auto" w:fill="FFFFFF"/>
        </w:rPr>
        <w:t>«П</w:t>
      </w:r>
      <w:r w:rsidRPr="009C67AC">
        <w:rPr>
          <w:rFonts w:asciiTheme="minorHAnsi" w:hAnsiTheme="minorHAnsi" w:cstheme="minorHAnsi"/>
          <w:bCs/>
          <w:color w:val="333333"/>
          <w:sz w:val="28"/>
          <w:szCs w:val="28"/>
          <w:shd w:val="clear" w:color="auto" w:fill="FFFFFF"/>
        </w:rPr>
        <w:t xml:space="preserve">ередаче </w:t>
      </w:r>
      <w:r>
        <w:rPr>
          <w:rFonts w:asciiTheme="minorHAnsi" w:hAnsiTheme="minorHAnsi" w:cstheme="minorHAnsi"/>
          <w:bCs/>
          <w:color w:val="333333"/>
          <w:sz w:val="28"/>
          <w:szCs w:val="28"/>
          <w:shd w:val="clear" w:color="auto" w:fill="FFFFFF"/>
        </w:rPr>
        <w:t>электроэнергии и технологическому присоединению</w:t>
      </w:r>
      <w:r w:rsidRPr="009C67AC">
        <w:rPr>
          <w:rFonts w:asciiTheme="minorHAnsi" w:hAnsiTheme="minorHAnsi" w:cstheme="minorHAnsi"/>
          <w:bCs/>
          <w:color w:val="333333"/>
          <w:sz w:val="28"/>
          <w:szCs w:val="28"/>
          <w:shd w:val="clear" w:color="auto" w:fill="FFFFFF"/>
        </w:rPr>
        <w:t xml:space="preserve"> к распределительным электросетям</w:t>
      </w:r>
      <w:r>
        <w:rPr>
          <w:rFonts w:asciiTheme="minorHAnsi" w:hAnsiTheme="minorHAnsi" w:cstheme="minorHAnsi"/>
          <w:bCs/>
          <w:color w:val="333333"/>
          <w:sz w:val="28"/>
          <w:szCs w:val="28"/>
          <w:shd w:val="clear" w:color="auto" w:fill="FFFFFF"/>
        </w:rPr>
        <w:t>»</w:t>
      </w:r>
    </w:p>
    <w:p w:rsidR="009C67AC" w:rsidRDefault="009C67AC" w:rsidP="00575BE9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</w:p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Default="00575BE9" w:rsidP="00575BE9"/>
    <w:p w:rsidR="00575BE9" w:rsidRDefault="00575BE9" w:rsidP="00575BE9"/>
    <w:p w:rsidR="00575BE9" w:rsidRDefault="00575BE9" w:rsidP="00575BE9"/>
    <w:p w:rsidR="00575BE9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Default="00575BE9" w:rsidP="00575BE9">
      <w:pPr>
        <w:jc w:val="center"/>
      </w:pPr>
      <w:r w:rsidRPr="00EA47FA">
        <w:t>г. Дальнегорск</w:t>
      </w:r>
      <w:r>
        <w:t xml:space="preserve"> </w:t>
      </w:r>
    </w:p>
    <w:p w:rsidR="00575BE9" w:rsidRPr="00EA47FA" w:rsidRDefault="009C67AC" w:rsidP="00575BE9">
      <w:pPr>
        <w:jc w:val="center"/>
      </w:pPr>
      <w:r>
        <w:t>2023</w:t>
      </w:r>
      <w:r w:rsidR="00575BE9">
        <w:t xml:space="preserve"> г.</w:t>
      </w:r>
    </w:p>
    <w:p w:rsidR="00575BE9" w:rsidRPr="00EA47FA" w:rsidRDefault="00575BE9" w:rsidP="00575BE9">
      <w:pPr>
        <w:jc w:val="center"/>
        <w:rPr>
          <w:b/>
        </w:rPr>
      </w:pPr>
      <w:r w:rsidRPr="00EA47FA">
        <w:rPr>
          <w:b/>
        </w:rPr>
        <w:lastRenderedPageBreak/>
        <w:t>1. Общие положения</w:t>
      </w:r>
    </w:p>
    <w:p w:rsidR="00575BE9" w:rsidRPr="00EA47FA" w:rsidRDefault="00575BE9" w:rsidP="00575BE9"/>
    <w:p w:rsidR="00CC6C36" w:rsidRPr="00CC6C36" w:rsidRDefault="00575BE9" w:rsidP="00AC3431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C6C36">
        <w:rPr>
          <w:rFonts w:ascii="Times New Roman" w:hAnsi="Times New Roman" w:cs="Times New Roman"/>
          <w:sz w:val="24"/>
          <w:szCs w:val="24"/>
        </w:rPr>
        <w:t xml:space="preserve">Настоящая программа </w:t>
      </w:r>
      <w:r w:rsidRPr="00CC6C36">
        <w:rPr>
          <w:rFonts w:asciiTheme="minorHAnsi" w:hAnsiTheme="minorHAnsi" w:cstheme="minorHAnsi"/>
          <w:b/>
          <w:sz w:val="24"/>
          <w:szCs w:val="24"/>
        </w:rPr>
        <w:t>«Нулевого травматизма»</w:t>
      </w:r>
      <w:r w:rsidRPr="00CC6C36">
        <w:rPr>
          <w:rFonts w:ascii="Times New Roman" w:hAnsi="Times New Roman" w:cs="Times New Roman"/>
          <w:sz w:val="24"/>
          <w:szCs w:val="24"/>
        </w:rPr>
        <w:t xml:space="preserve"> (далее – Програ</w:t>
      </w:r>
      <w:r w:rsidR="00CC6C36" w:rsidRPr="00CC6C36">
        <w:rPr>
          <w:rFonts w:ascii="Times New Roman" w:hAnsi="Times New Roman" w:cs="Times New Roman"/>
          <w:sz w:val="24"/>
          <w:szCs w:val="24"/>
        </w:rPr>
        <w:t xml:space="preserve">мма) разработана  на основе следующих национальных </w:t>
      </w:r>
      <w:r w:rsidR="00CC6C36" w:rsidRPr="00CC6C36">
        <w:rPr>
          <w:rFonts w:asciiTheme="minorHAnsi" w:hAnsiTheme="minorHAnsi" w:cstheme="minorHAnsi"/>
          <w:b/>
          <w:sz w:val="24"/>
          <w:szCs w:val="24"/>
        </w:rPr>
        <w:t>стандартов ГОСТ Р 54934-2012/ OHSAS 18001:2007 или ГОСТ 12.0.230-2015.</w:t>
      </w:r>
    </w:p>
    <w:p w:rsidR="00575BE9" w:rsidRPr="00CC6C36" w:rsidRDefault="00575BE9" w:rsidP="00AC3431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C36">
        <w:rPr>
          <w:rFonts w:ascii="Times New Roman" w:hAnsi="Times New Roman" w:cs="Times New Roman"/>
          <w:sz w:val="24"/>
          <w:szCs w:val="24"/>
        </w:rPr>
        <w:t>Программа ориентирована на семь «золотых правил» концепции «нулевого травматизма»: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стать лидером – показать приверженность принципам;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выявлять угрозы – контролировать риски;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определять цели – разрабатывать программы;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создать систему безопасности и гигиены труда – достичь высокого уровня организации;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обеспечивать безопасность и гигиену на рабочих местах, при работе со станками и оборудованием;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повышать квалификацию – развивать профессиональные навыки;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инвестировать в кадры – мотивировать посредством участия.</w:t>
      </w:r>
    </w:p>
    <w:p w:rsidR="00575BE9" w:rsidRPr="00EA47FA" w:rsidRDefault="00575BE9" w:rsidP="00575BE9">
      <w:pPr>
        <w:pStyle w:val="ConsPlusNormal"/>
        <w:widowControl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Программа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деятельности.</w:t>
      </w:r>
    </w:p>
    <w:p w:rsidR="00575BE9" w:rsidRPr="00EA47FA" w:rsidRDefault="00575BE9" w:rsidP="00575BE9"/>
    <w:p w:rsidR="00575BE9" w:rsidRPr="00EA47FA" w:rsidRDefault="00575BE9" w:rsidP="00575BE9">
      <w:pPr>
        <w:pStyle w:val="ConsPlusNormal"/>
        <w:ind w:firstLine="6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7FA">
        <w:rPr>
          <w:rFonts w:ascii="Times New Roman" w:hAnsi="Times New Roman" w:cs="Times New Roman"/>
          <w:b/>
          <w:sz w:val="24"/>
          <w:szCs w:val="24"/>
        </w:rPr>
        <w:t>2. Цели Программы</w:t>
      </w:r>
    </w:p>
    <w:p w:rsidR="00575BE9" w:rsidRPr="00EA47FA" w:rsidRDefault="00575BE9" w:rsidP="00575BE9">
      <w:pPr>
        <w:pStyle w:val="ConsPlusNormal"/>
        <w:numPr>
          <w:ilvl w:val="1"/>
          <w:numId w:val="1"/>
        </w:numPr>
        <w:tabs>
          <w:tab w:val="left" w:pos="1418"/>
        </w:tabs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Обеспечение безопасных условий труда на рабочих местах и сохранения здоровья работников на рабочем месте.</w:t>
      </w:r>
    </w:p>
    <w:p w:rsidR="00575BE9" w:rsidRPr="00EA47FA" w:rsidRDefault="00575BE9" w:rsidP="00575BE9">
      <w:pPr>
        <w:pStyle w:val="ConsPlusNormal"/>
        <w:numPr>
          <w:ilvl w:val="1"/>
          <w:numId w:val="1"/>
        </w:numPr>
        <w:tabs>
          <w:tab w:val="left" w:pos="1418"/>
        </w:tabs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Переход от реагирования на страховые случаи к управлению рисками повреждения здоровья работников.</w:t>
      </w:r>
    </w:p>
    <w:p w:rsidR="00575BE9" w:rsidRPr="00EA47FA" w:rsidRDefault="00575BE9" w:rsidP="00575BE9">
      <w:pPr>
        <w:pStyle w:val="ConsPlusNormal"/>
        <w:numPr>
          <w:ilvl w:val="1"/>
          <w:numId w:val="1"/>
        </w:numPr>
        <w:tabs>
          <w:tab w:val="left" w:pos="1418"/>
        </w:tabs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Обеспечение соответствия оборудования и процессов производства государственным нормативным требованиям по охране труда, промышленной и пожарной безопасности.</w:t>
      </w:r>
    </w:p>
    <w:p w:rsidR="00575BE9" w:rsidRPr="00EA47FA" w:rsidRDefault="00575BE9" w:rsidP="00575BE9">
      <w:pPr>
        <w:pStyle w:val="ConsPlusNormal"/>
        <w:tabs>
          <w:tab w:val="left" w:pos="1418"/>
        </w:tabs>
        <w:ind w:firstLine="692"/>
        <w:jc w:val="both"/>
        <w:rPr>
          <w:rFonts w:ascii="Times New Roman" w:hAnsi="Times New Roman" w:cs="Times New Roman"/>
          <w:sz w:val="24"/>
          <w:szCs w:val="24"/>
        </w:rPr>
      </w:pPr>
    </w:p>
    <w:p w:rsidR="00575BE9" w:rsidRPr="00EA47FA" w:rsidRDefault="00575BE9" w:rsidP="00575BE9">
      <w:pPr>
        <w:pStyle w:val="ConsPlusNormal"/>
        <w:ind w:firstLine="6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7FA">
        <w:rPr>
          <w:rFonts w:ascii="Times New Roman" w:hAnsi="Times New Roman" w:cs="Times New Roman"/>
          <w:b/>
          <w:sz w:val="24"/>
          <w:szCs w:val="24"/>
        </w:rPr>
        <w:t>3. Задачи Программы</w:t>
      </w:r>
    </w:p>
    <w:p w:rsidR="00575BE9" w:rsidRPr="00EA47FA" w:rsidRDefault="00575BE9" w:rsidP="00575BE9">
      <w:pPr>
        <w:pStyle w:val="ConsPlusNormal"/>
        <w:widowControl/>
        <w:numPr>
          <w:ilvl w:val="1"/>
          <w:numId w:val="2"/>
        </w:numPr>
        <w:tabs>
          <w:tab w:val="left" w:pos="1138"/>
        </w:tabs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Внедрение системы управления профессиональными рисками, включая меры по снижению рисков несчастных случаев на производстве.</w:t>
      </w:r>
    </w:p>
    <w:p w:rsidR="00575BE9" w:rsidRPr="00EA47FA" w:rsidRDefault="00575BE9" w:rsidP="00575BE9">
      <w:pPr>
        <w:pStyle w:val="ConsPlusNormal"/>
        <w:widowControl/>
        <w:numPr>
          <w:ilvl w:val="1"/>
          <w:numId w:val="2"/>
        </w:numPr>
        <w:tabs>
          <w:tab w:val="left" w:pos="1138"/>
        </w:tabs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  <w:lang w:bidi="en-US"/>
        </w:rPr>
        <w:t>Модернизация, замена устаревшего оборудования и усовершенствование технологических процессов производства.</w:t>
      </w:r>
    </w:p>
    <w:p w:rsidR="00575BE9" w:rsidRPr="00EA47FA" w:rsidRDefault="00575BE9" w:rsidP="00575BE9">
      <w:pPr>
        <w:pStyle w:val="ConsPlusNormal"/>
        <w:widowControl/>
        <w:tabs>
          <w:tab w:val="left" w:pos="284"/>
        </w:tabs>
        <w:ind w:firstLine="69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5BE9" w:rsidRPr="00EA47FA" w:rsidRDefault="00575BE9" w:rsidP="00575BE9">
      <w:pPr>
        <w:pStyle w:val="ConsPlusNormal"/>
        <w:widowControl/>
        <w:tabs>
          <w:tab w:val="left" w:pos="284"/>
        </w:tabs>
        <w:ind w:firstLine="6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7FA">
        <w:rPr>
          <w:rFonts w:ascii="Times New Roman" w:hAnsi="Times New Roman" w:cs="Times New Roman"/>
          <w:b/>
          <w:sz w:val="24"/>
          <w:szCs w:val="24"/>
        </w:rPr>
        <w:t>4. Основные принципы Программы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3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Приоритет жизни и здоровья работника.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3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Ответственность работодателей и работников за соблюдением государственных нормативных правовых требований охраны труда.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3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Учет мнения работников при разработке и реализации эффективных мероприятий по обеспечению безопасных условий и охраны труда.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3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Проведение регулярных аудитов безопасности, оценке и управлении рисками на производстве.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3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Непрерывное обучение и информирование работников по вопросам охраны труда.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3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Внедрение современных достижений науки и промышленности в области охраны труда, программного обеспечения, современных средств индивидуальной и коллективной защиты, замене морально устаревшего оборудования и инструмента.</w:t>
      </w:r>
    </w:p>
    <w:p w:rsidR="00575BE9" w:rsidRPr="00EA47FA" w:rsidRDefault="00575BE9" w:rsidP="00575BE9">
      <w:pPr>
        <w:pStyle w:val="ConsPlusNormal"/>
        <w:widowControl/>
        <w:ind w:firstLine="692"/>
        <w:jc w:val="both"/>
        <w:rPr>
          <w:rFonts w:ascii="Times New Roman" w:hAnsi="Times New Roman" w:cs="Times New Roman"/>
          <w:sz w:val="24"/>
          <w:szCs w:val="24"/>
        </w:rPr>
      </w:pPr>
    </w:p>
    <w:p w:rsidR="00575BE9" w:rsidRPr="00EA47FA" w:rsidRDefault="00575BE9" w:rsidP="00575BE9">
      <w:pPr>
        <w:pStyle w:val="ConsPlusNormal"/>
        <w:widowControl/>
        <w:ind w:firstLine="6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7FA">
        <w:rPr>
          <w:rFonts w:ascii="Times New Roman" w:hAnsi="Times New Roman" w:cs="Times New Roman"/>
          <w:b/>
          <w:sz w:val="24"/>
          <w:szCs w:val="24"/>
        </w:rPr>
        <w:t>5. Эффект от внедрения и реализации Программы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4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Минимизация, а в последующем недопущение несчастных случаев на производстве.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4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Ранняя диагностика и профилактика профессиональных заболеваний.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4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Уменьшение экономических потерь, связанных с несчастными случаями и профессиональными заболеваниями.</w:t>
      </w:r>
    </w:p>
    <w:p w:rsidR="00575BE9" w:rsidRPr="00EA47FA" w:rsidRDefault="00575BE9" w:rsidP="00575BE9">
      <w:pPr>
        <w:pStyle w:val="ConsPlusNormal"/>
        <w:widowControl/>
        <w:numPr>
          <w:ilvl w:val="0"/>
          <w:numId w:val="4"/>
        </w:numPr>
        <w:ind w:left="0" w:firstLine="692"/>
        <w:jc w:val="both"/>
        <w:rPr>
          <w:rFonts w:ascii="Times New Roman" w:hAnsi="Times New Roman" w:cs="Times New Roman"/>
          <w:sz w:val="24"/>
          <w:szCs w:val="24"/>
        </w:rPr>
      </w:pPr>
      <w:r w:rsidRPr="00EA47FA">
        <w:rPr>
          <w:rFonts w:ascii="Times New Roman" w:hAnsi="Times New Roman" w:cs="Times New Roman"/>
          <w:sz w:val="24"/>
          <w:szCs w:val="24"/>
        </w:rPr>
        <w:t>Снижению потерь человеческих ресурсов.</w:t>
      </w:r>
    </w:p>
    <w:p w:rsidR="00575BE9" w:rsidRPr="00EA47FA" w:rsidRDefault="00575BE9" w:rsidP="00575BE9">
      <w:pPr>
        <w:pStyle w:val="ConsPlusNormal"/>
        <w:widowControl/>
        <w:ind w:firstLine="692"/>
        <w:jc w:val="both"/>
        <w:rPr>
          <w:rFonts w:ascii="Times New Roman" w:hAnsi="Times New Roman" w:cs="Times New Roman"/>
          <w:sz w:val="24"/>
          <w:szCs w:val="24"/>
        </w:rPr>
      </w:pPr>
    </w:p>
    <w:p w:rsidR="00575BE9" w:rsidRPr="00EA47FA" w:rsidRDefault="00575BE9" w:rsidP="00575BE9">
      <w:pPr>
        <w:pStyle w:val="ConsPlusNormal"/>
        <w:widowControl/>
        <w:ind w:firstLine="69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7F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Основные направления Программы  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Создание и организация работы комитета (комиссии) по охране труда в целях обеспечения совместных действий работодателя и работников по реализации мероприятий по охране труда, предупреждению производственного травматизма и профессиональных заболеваний.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Обеспечение безопасности работника на рабочем месте.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счет средств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Обучение безопасным методам и приемам выполнения работ, проведение инструктажа по охране труда, стажировки на рабочем месте и проверки знания требований охраны труда.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Приобретение и выдача сертифицированной специальной одежды, специальной обуви и других средств индивидуальной защиты, соответствующей полу, росту, размеру одежды, смывающих и обезвреживающих средств в соответствии с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Приобретение и выдача в установленном порядке работникам, занятым на работах с вредными и (или) опасными условиями труда, молока и других равноценных пищевых продуктов, лечебно-профилактического питания.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Проведение обязательных предварительных (при поступлении на работу) и периодических (в течение трудовой деятельности) медицинских осмотров (обследований) и вакцинация работников.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Информирование работников о состоянии условий и охраны труда на рабочих местах, существующем риске повреждения здоровья,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Разработка и утверждение правил и инструкций по охране труда для работников.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tabs>
          <w:tab w:val="left" w:pos="1560"/>
        </w:tabs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Проведение смотров-конкурсов по охране труда, дней охраны труда, месячника охраны труда, семинаров и иных мероприятий по охране труда.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tabs>
          <w:tab w:val="left" w:pos="1560"/>
        </w:tabs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Проведение специальной оценки условий труда.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tabs>
          <w:tab w:val="left" w:pos="1560"/>
        </w:tabs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eastAsia="Times New Roman" w:cs="Times New Roman"/>
          <w:kern w:val="0"/>
          <w:lang w:val="ru-RU" w:eastAsia="ru-RU" w:bidi="ar-SA"/>
        </w:rPr>
        <w:t>Внедрение более совершенных технологий производства, нового оборудования, средств автоматизации и механизации производственных процессов с целью создания безопасных условий труда, ликвидации (сокращении числа) рабочих мест с вредными и (или) опасными условиями труда.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tabs>
          <w:tab w:val="left" w:pos="1560"/>
        </w:tabs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Привлечение к сотрудничеству в вопросах улучшения условий труда и контроля за охраной труда членов трудовых коллективов – через обеспечение работы совместных комитетов (комиссий) по охране труда, уполномоченных (доверенных) лиц по охране труда профессионального союза или трудового коллектива.</w:t>
      </w:r>
    </w:p>
    <w:p w:rsidR="00575BE9" w:rsidRPr="00EA47FA" w:rsidRDefault="00575BE9" w:rsidP="00575BE9">
      <w:pPr>
        <w:pStyle w:val="Standard"/>
        <w:numPr>
          <w:ilvl w:val="0"/>
          <w:numId w:val="5"/>
        </w:numPr>
        <w:tabs>
          <w:tab w:val="left" w:pos="1560"/>
        </w:tabs>
        <w:autoSpaceDE w:val="0"/>
        <w:ind w:left="0" w:firstLine="692"/>
        <w:jc w:val="both"/>
        <w:rPr>
          <w:rFonts w:cs="Times New Roman"/>
          <w:lang w:val="ru-RU"/>
        </w:rPr>
      </w:pPr>
      <w:r w:rsidRPr="00EA47FA">
        <w:rPr>
          <w:rFonts w:cs="Times New Roman"/>
          <w:lang w:val="ru-RU"/>
        </w:rPr>
        <w:t>Реализация мероприятий, направленных на развитие физической культуры и спорта в трудовых коллективах, сохранение здоровья.</w:t>
      </w:r>
    </w:p>
    <w:p w:rsidR="00575BE9" w:rsidRPr="00EA47FA" w:rsidRDefault="00575BE9" w:rsidP="00575BE9">
      <w:pPr>
        <w:pStyle w:val="Standard"/>
        <w:tabs>
          <w:tab w:val="left" w:pos="1560"/>
        </w:tabs>
        <w:autoSpaceDE w:val="0"/>
        <w:jc w:val="both"/>
        <w:rPr>
          <w:rFonts w:cs="Times New Roman"/>
          <w:lang w:val="ru-RU"/>
        </w:rPr>
      </w:pPr>
    </w:p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/>
    <w:p w:rsidR="00575BE9" w:rsidRPr="00EA47FA" w:rsidRDefault="00575BE9" w:rsidP="00575BE9">
      <w:r w:rsidRPr="00EA47FA">
        <w:t>Инженер по ПБ и ОТ ______________________________________________ Владимирский С.Л.</w:t>
      </w:r>
    </w:p>
    <w:p w:rsidR="00575BE9" w:rsidRPr="00EA47FA" w:rsidRDefault="00575BE9" w:rsidP="00575BE9">
      <w:pPr>
        <w:rPr>
          <w:sz w:val="18"/>
          <w:szCs w:val="18"/>
        </w:rPr>
        <w:sectPr w:rsidR="00575BE9" w:rsidRPr="00EA47FA" w:rsidSect="00297FCB">
          <w:pgSz w:w="11906" w:h="16838"/>
          <w:pgMar w:top="851" w:right="851" w:bottom="851" w:left="1134" w:header="720" w:footer="720" w:gutter="0"/>
          <w:cols w:space="720"/>
        </w:sectPr>
      </w:pPr>
      <w:r w:rsidRPr="00EA47FA">
        <w:t xml:space="preserve">                                                                                 </w:t>
      </w:r>
      <w:r w:rsidRPr="00EA47FA">
        <w:rPr>
          <w:sz w:val="18"/>
          <w:szCs w:val="18"/>
        </w:rPr>
        <w:t>(подпись</w:t>
      </w:r>
    </w:p>
    <w:p w:rsidR="00575BE9" w:rsidRPr="00EA47FA" w:rsidRDefault="00575BE9" w:rsidP="00575BE9">
      <w:pPr>
        <w:pStyle w:val="a3"/>
        <w:ind w:left="11328"/>
        <w:rPr>
          <w:rFonts w:ascii="Times New Roman" w:hAnsi="Times New Roman"/>
          <w:b/>
          <w:sz w:val="24"/>
          <w:szCs w:val="24"/>
        </w:rPr>
      </w:pPr>
      <w:r w:rsidRPr="00EA47FA">
        <w:rPr>
          <w:rFonts w:ascii="Times New Roman" w:hAnsi="Times New Roman"/>
          <w:b/>
          <w:sz w:val="24"/>
          <w:szCs w:val="24"/>
        </w:rPr>
        <w:lastRenderedPageBreak/>
        <w:t>«УТВЕРЖДАЮ»</w:t>
      </w:r>
    </w:p>
    <w:p w:rsidR="00575BE9" w:rsidRPr="00EA47FA" w:rsidRDefault="00575BE9" w:rsidP="00575BE9">
      <w:pPr>
        <w:pStyle w:val="a3"/>
        <w:ind w:left="11328"/>
        <w:rPr>
          <w:rFonts w:ascii="Times New Roman" w:hAnsi="Times New Roman"/>
          <w:sz w:val="24"/>
          <w:szCs w:val="24"/>
        </w:rPr>
      </w:pPr>
      <w:r w:rsidRPr="00EA47FA">
        <w:rPr>
          <w:rFonts w:ascii="Times New Roman" w:hAnsi="Times New Roman"/>
          <w:sz w:val="24"/>
          <w:szCs w:val="24"/>
        </w:rPr>
        <w:t>Директор</w:t>
      </w:r>
    </w:p>
    <w:p w:rsidR="00575BE9" w:rsidRPr="00EA47FA" w:rsidRDefault="00575BE9" w:rsidP="00575BE9">
      <w:pPr>
        <w:pStyle w:val="a3"/>
        <w:ind w:left="11328"/>
        <w:rPr>
          <w:rFonts w:ascii="Times New Roman" w:hAnsi="Times New Roman"/>
          <w:sz w:val="24"/>
          <w:szCs w:val="24"/>
        </w:rPr>
      </w:pPr>
      <w:r w:rsidRPr="00EA47FA">
        <w:rPr>
          <w:rFonts w:ascii="Times New Roman" w:hAnsi="Times New Roman"/>
          <w:sz w:val="24"/>
          <w:szCs w:val="24"/>
        </w:rPr>
        <w:t>АО «Коммунэлектросервис»</w:t>
      </w:r>
    </w:p>
    <w:p w:rsidR="00575BE9" w:rsidRPr="00EA47FA" w:rsidRDefault="00575BE9" w:rsidP="00575BE9">
      <w:pPr>
        <w:pStyle w:val="a3"/>
        <w:ind w:left="11328"/>
        <w:rPr>
          <w:rFonts w:ascii="Times New Roman" w:hAnsi="Times New Roman"/>
          <w:sz w:val="24"/>
          <w:szCs w:val="24"/>
        </w:rPr>
      </w:pPr>
      <w:r w:rsidRPr="00EA47FA">
        <w:rPr>
          <w:rFonts w:ascii="Times New Roman" w:hAnsi="Times New Roman"/>
          <w:sz w:val="24"/>
          <w:szCs w:val="24"/>
        </w:rPr>
        <w:t>____________ В.В. Филиппов</w:t>
      </w:r>
    </w:p>
    <w:p w:rsidR="00575BE9" w:rsidRPr="00EA47FA" w:rsidRDefault="00EC4C8D" w:rsidP="00575BE9">
      <w:pPr>
        <w:pStyle w:val="a3"/>
        <w:ind w:left="113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F90512">
        <w:rPr>
          <w:rFonts w:ascii="Times New Roman" w:hAnsi="Times New Roman"/>
          <w:sz w:val="24"/>
          <w:szCs w:val="24"/>
        </w:rPr>
        <w:t>05» июля 2023</w:t>
      </w:r>
      <w:r w:rsidR="00575BE9" w:rsidRPr="00EA47FA">
        <w:rPr>
          <w:rFonts w:ascii="Times New Roman" w:hAnsi="Times New Roman"/>
          <w:sz w:val="24"/>
          <w:szCs w:val="24"/>
        </w:rPr>
        <w:t xml:space="preserve"> г.</w:t>
      </w:r>
    </w:p>
    <w:p w:rsidR="00575BE9" w:rsidRPr="00EA47FA" w:rsidRDefault="00575BE9" w:rsidP="00575BE9"/>
    <w:p w:rsidR="00575BE9" w:rsidRPr="00EA47FA" w:rsidRDefault="00575BE9" w:rsidP="00575BE9">
      <w:pPr>
        <w:pStyle w:val="a3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A47FA">
        <w:rPr>
          <w:rFonts w:asciiTheme="minorHAnsi" w:hAnsiTheme="minorHAnsi" w:cstheme="minorHAnsi"/>
          <w:b/>
          <w:sz w:val="28"/>
          <w:szCs w:val="28"/>
        </w:rPr>
        <w:t>ПЕРЕЧЕНЬ МЕРОПРИЯТИЙ</w:t>
      </w:r>
    </w:p>
    <w:p w:rsidR="00575BE9" w:rsidRPr="00EA47FA" w:rsidRDefault="00575BE9" w:rsidP="00575BE9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  <w:r w:rsidRPr="00EA47FA">
        <w:rPr>
          <w:rFonts w:asciiTheme="minorHAnsi" w:hAnsiTheme="minorHAnsi" w:cstheme="minorHAnsi"/>
          <w:sz w:val="28"/>
          <w:szCs w:val="28"/>
        </w:rPr>
        <w:t>по реализации  программы "Нулевого травматизма"</w:t>
      </w:r>
    </w:p>
    <w:p w:rsidR="00575BE9" w:rsidRPr="00EA47FA" w:rsidRDefault="00575BE9" w:rsidP="00575BE9">
      <w:pPr>
        <w:pStyle w:val="a3"/>
        <w:jc w:val="center"/>
        <w:rPr>
          <w:rFonts w:asciiTheme="minorHAnsi" w:hAnsiTheme="minorHAnsi" w:cstheme="minorHAnsi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6"/>
        <w:gridCol w:w="8480"/>
        <w:gridCol w:w="2058"/>
        <w:gridCol w:w="1575"/>
        <w:gridCol w:w="749"/>
        <w:gridCol w:w="749"/>
        <w:gridCol w:w="749"/>
      </w:tblGrid>
      <w:tr w:rsidR="009935FE" w:rsidRPr="00EA47FA" w:rsidTr="00297FCB">
        <w:tc>
          <w:tcPr>
            <w:tcW w:w="0" w:type="auto"/>
            <w:vMerge w:val="restart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№</w:t>
            </w:r>
          </w:p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vMerge w:val="restart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0" w:type="auto"/>
            <w:vMerge w:val="restart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gridSpan w:val="3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Объем финансирования,</w:t>
            </w:r>
          </w:p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Тыс. рублей</w:t>
            </w:r>
          </w:p>
        </w:tc>
      </w:tr>
      <w:tr w:rsidR="009935FE" w:rsidRPr="00EA47FA" w:rsidTr="00297FCB">
        <w:tc>
          <w:tcPr>
            <w:tcW w:w="0" w:type="auto"/>
            <w:vMerge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2023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2024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2025</w:t>
            </w: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47FA">
              <w:rPr>
                <w:rFonts w:asciiTheme="minorHAnsi" w:hAnsiTheme="minorHAnsi" w:cstheme="minorHAnsi"/>
                <w:b/>
                <w:sz w:val="24"/>
                <w:szCs w:val="24"/>
              </w:rPr>
              <w:t>7</w:t>
            </w: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Организация работы службы охраны труда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1.1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 xml:space="preserve">Введение должности специалиста по охране труда, имеющего соответствующую подготовку или опыт работы в этой области, при численности работников в организации, превышающей 50 человек. 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Морозова А.В.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Организация рабочего места специалиста по охране труда, в том числе обеспечение ПК, оргтехникой, телефонной связью, доступом в интернет, приобретение НПА по охране труда, в т. ч. в электронном виде (справочно-информационные системы и др.), подписка на периодические издания (журналы) по охране труда, промышленной безопасности и т.д.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Филиппов В.В.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B4195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4195A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575BE9" w:rsidRPr="00B4195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4195A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575BE9" w:rsidRPr="00B4195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4195A">
              <w:rPr>
                <w:b/>
                <w:sz w:val="22"/>
                <w:szCs w:val="22"/>
              </w:rPr>
              <w:t>20</w:t>
            </w: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1.3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Анализ информации о состоянии условий и охраны труда в организации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1.4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Систематизация информации о состоянии условий и охраны труда в организации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1.4.1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 xml:space="preserve">Обеспечение наличия комплекта нормативных правовых актов, </w:t>
            </w:r>
            <w:r w:rsidRPr="00575BE9">
              <w:rPr>
                <w:rFonts w:ascii="Times New Roman" w:hAnsi="Times New Roman"/>
                <w:sz w:val="22"/>
                <w:szCs w:val="22"/>
              </w:rPr>
              <w:br/>
              <w:t>содержащих требования охраны труда в соответствии со спецификой деятельности (далее – НПА по охране труда) организации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1.4.2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Составление перечня имеющихся НПА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1.4.3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Оценка актуальности имеющихся НПА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1.4.4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Оценка потребности и приобретение НПА по охране труда, в т.ч. в электронном виде (справочно-информационные системы и др.)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1.5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Анализ и актуализация действующих локальных нормативных актов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1.6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Согласование разрабатываемой в организации проектной, конструкторской, технологической и другой документации в части требований охраны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1.7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Организация совещаний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1.8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575BE9">
              <w:rPr>
                <w:rFonts w:ascii="Times New Roman" w:hAnsi="Times New Roman"/>
                <w:sz w:val="22"/>
                <w:szCs w:val="22"/>
              </w:rPr>
              <w:t>Осуществление контроля за соблюдением работниками требований охраны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575BE9">
              <w:rPr>
                <w:sz w:val="22"/>
                <w:szCs w:val="22"/>
              </w:rPr>
              <w:t>Пересмотр и актуализация должностных инструкций</w:t>
            </w:r>
            <w:bookmarkStart w:id="1" w:name="конец"/>
            <w:bookmarkEnd w:id="1"/>
            <w:r w:rsidRPr="00575BE9">
              <w:rPr>
                <w:sz w:val="22"/>
                <w:szCs w:val="22"/>
              </w:rPr>
              <w:t>, положений о службах предприятия в целях распределения функций и обязанностей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Пересмотр и актуализация инструкций по охране труда для работников в соответствии с должностями, профессиями или видами выполняемых работ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Выборы уполномоченных (доверенных) лиц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Создание и обеспечение работы комитета по охране труда в целях организации совместных действий работодателя и 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5.1.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проверок условий и охраны труда на рабочих местах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5.2.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Оценка деятельности комитета по охране труда и поощрение инициативных работников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6.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Обновление кабинета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4,5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7.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Включение вопросов состояния условий и охраны труда в повестки совещаний, проводимых руководителем организации с заслушиванием начальников служб предприятия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8.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Использование средств Фонда социального страхования Российской Федерации на финансирование предупредительных мер по снижению производственного травматизма и профессиональных заболеваний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Южакова В.И.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Обучение по охране труда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9.1.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вводного инструктажа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9.2.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первичного инструктажа на рабочем месте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9935FE" w:rsidRPr="00EA47FA" w:rsidTr="00297FCB">
        <w:tc>
          <w:tcPr>
            <w:tcW w:w="0" w:type="auto"/>
          </w:tcPr>
          <w:p w:rsidR="00575BE9" w:rsidRPr="00297FCB" w:rsidRDefault="00575BE9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9.3.</w:t>
            </w:r>
          </w:p>
        </w:tc>
        <w:tc>
          <w:tcPr>
            <w:tcW w:w="0" w:type="auto"/>
          </w:tcPr>
          <w:p w:rsidR="00575BE9" w:rsidRPr="00404597" w:rsidRDefault="00575BE9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стажировки</w:t>
            </w:r>
          </w:p>
        </w:tc>
        <w:tc>
          <w:tcPr>
            <w:tcW w:w="0" w:type="auto"/>
          </w:tcPr>
          <w:p w:rsidR="00575BE9" w:rsidRPr="00575BE9" w:rsidRDefault="00575BE9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575BE9" w:rsidRPr="00EA47FA" w:rsidRDefault="00575BE9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9.4.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дублирования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9.5.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повторного инструктажа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9.6.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внепланового инструктажа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9.7.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целевого инструктажа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9.8.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 xml:space="preserve">Организация обучения работников оказанию первой помощи </w:t>
            </w:r>
            <w:r w:rsidRPr="00404597">
              <w:rPr>
                <w:sz w:val="22"/>
                <w:szCs w:val="22"/>
              </w:rPr>
              <w:br/>
              <w:t>пострадавшим на производстве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9.9.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Организация проведения периодического обучения работников, выполняющих работы во вредных и опасных условиях труда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9.10.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Организация обучения руководителя организации, руководителей структурных подразделений, специалистов по охране труда, лиц, ответственных за организацию 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b/>
              </w:rPr>
            </w:pPr>
            <w:r w:rsidRPr="00575BE9">
              <w:rPr>
                <w:rFonts w:ascii="Times New Roman" w:hAnsi="Times New Roman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9.11.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Обучение лиц, ответственных за эксплуатацию опасных производственных объектов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9.12.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Создание и обеспечение работы комиссии по проверке знаний требований охраны труда в составе не менее трёх человек, прошедших обучение по охране труда и проверку знаний требований охраны труда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lastRenderedPageBreak/>
              <w:t>9.13.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Составление графика проведения обучения по охране труда работников организации и проверки знания ими требований охраны труда комиссией по проверке знаний требований охраны труда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Обеспечение работников специальной одеждой, специальной обувью и другими средствами индивидуальной защиты (далее – СИЗ)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10.1.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Оценка потребности работников в СИЗ с учетом их пола, роста, размеров, а также характера и условий выполняемой ими работы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10.2.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Приобретение СИЗ, имеющих сертификат или декларацию соответствия, подтверждающих соответствие выдаваемых СИЗ требованиям безопасности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75BE9">
              <w:rPr>
                <w:rFonts w:ascii="Times New Roman" w:hAnsi="Times New Roman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412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712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10.3.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Организация выдачи СИЗ работникам и ведения личных карточек учёта выдачи СИЗ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Сивачева И.Ю.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10.4.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инструктажа работников о правилах применения СИЗ, применение которых требует от работников практических навыков (респираторы, противогазы, самоспасатели, предохранительные пояса, накомарники, каски и др.) простейших способах проверки их работоспособности и исправности, а также тренировок по их применению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10.5.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Проведение испытаний и проверок исправности СИЗ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10.6.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Замена частей СИЗ при снижении защитных свойств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10.7.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Обеспечение ухода за СИЗ и их хранения (своевременная химчистка, стирка, дегазация, дезактивация, дезинфекция, обезвреживание, обеспыливание, сушка СИЗ, ремонт и замена)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Сивачева И.Ю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10.8.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Контроль за обязательным применением работниками СИЗ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Медицинские осмотры (обследования) работников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11.1.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Составление контингента работников, подлежащих периодическим и (или) предварительным осмотрам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11.2.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Заключение договора с медицинской организацией о проведение медицинских осмотров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11.3.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Выдача лицам, поступающим на работу, направления на предварительный медицинский осмотр, под роспись и учёт выданных направлений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Матвеева Т.Л.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11.4.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Определение частоты проведения периодических осмотров в соответствии с типами вредных и (или) опасных производственных факторов, воздействующих на работника, или видами выполняемых работ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404597">
        <w:trPr>
          <w:trHeight w:val="58"/>
        </w:trPr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11.5.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Составление поименных списков, разработанных контингентов работников, подлежащих периодическим и (или) предварительным осмотрам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11.6.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Направление работодателем в медицинскую организацию поименных списков работников на периодический медицинский осмотр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11.7.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Составление календарного плана проведения периодических медицинских осмотров работников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lastRenderedPageBreak/>
              <w:t>11.8.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Ознакомление работников, подлежащих периодическому медицинскому осмотру, с календарным планом проведения периодических медицинских осмотров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pacing w:val="-20"/>
                <w:sz w:val="22"/>
                <w:szCs w:val="22"/>
              </w:rPr>
              <w:t>11.9.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Выдача работникам, направляемым на периодический осмотр, направления на периодический медицинский осмотр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pacing w:val="-20"/>
                <w:sz w:val="22"/>
                <w:szCs w:val="22"/>
              </w:rPr>
            </w:pPr>
            <w:r w:rsidRPr="00297FCB">
              <w:rPr>
                <w:spacing w:val="-20"/>
                <w:sz w:val="22"/>
                <w:szCs w:val="22"/>
              </w:rPr>
              <w:t>11.10.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 xml:space="preserve">Получение от медицинской организации заключительного акта </w:t>
            </w:r>
            <w:r w:rsidRPr="00297FCB">
              <w:rPr>
                <w:sz w:val="22"/>
                <w:szCs w:val="22"/>
              </w:rPr>
              <w:br/>
              <w:t>и обеспечение его хранения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Владимирский С.Л.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12.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 xml:space="preserve">Проведение специальной оценки условий труда </w:t>
            </w:r>
            <w:r>
              <w:rPr>
                <w:rFonts w:ascii="Bookman Old Style" w:hAnsi="Bookman Old Style"/>
                <w:b/>
              </w:rPr>
              <w:t>(СОУТ)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12.1.</w:t>
            </w:r>
          </w:p>
        </w:tc>
        <w:tc>
          <w:tcPr>
            <w:tcW w:w="0" w:type="auto"/>
          </w:tcPr>
          <w:p w:rsidR="00297FCB" w:rsidRPr="00404597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404597">
              <w:rPr>
                <w:sz w:val="22"/>
                <w:szCs w:val="22"/>
              </w:rPr>
              <w:t>Реализация мероприятий, разработанных по результатам проведения специальной оценки условий труда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Проведение технических мероприятий, направленных на снижение уровней профессиональных рисков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13.1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Внедрение систем (устройств) автоматического и дистанционного управления и регулирования производственным оборудованием, технологическими процессами, подъемными сооружениями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13.2.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Устройство ограждений элементов производственного оборудования от воздействия движущихся частей, а также разлетающихся предметов, включая наличие фиксаторов, блокировок, герметизирующих и других элементов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13.3.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Устройство новых и (или) модернизация имеющихся средств коллективной защиты работников от воздействия опасных и вредных производственных факторов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13.4.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Нанесение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13.5.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Внедрение и (или) модернизация технических устройств, обеспечивающих защиту работников от поражения электрическим током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13.6.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Механизация технологических операций (процессов), связанных с хранением, перемещением (транспортированием), сосудов работающих под давлением, используемых в производстве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jc w:val="center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13.7.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Механизация работ при складировании и транспортировке деревянных и железобетонных опор, кабельной продукции, трансформаторных подстанций и отходов производства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13.8.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Уборка производственных помещений, своевременное удаление и обезвреживание отходов производства, являющихся источниками опасных и вредных производственных факторов, очистки воздуховодов и вентиляционных установок, осветительной арматуры, окон, фрамуг, световых фонарей.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Рябов Ю.Н.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13.9.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Модернизация (замена) оборудования, а также технологических процессов на рабочих местах с целью снижения до допустимых уровней содержания 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</w:t>
            </w:r>
          </w:p>
        </w:tc>
        <w:tc>
          <w:tcPr>
            <w:tcW w:w="0" w:type="auto"/>
          </w:tcPr>
          <w:p w:rsidR="00297FCB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Барышников А.В.</w:t>
            </w:r>
          </w:p>
          <w:p w:rsidR="00297FCB" w:rsidRPr="00575BE9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575BE9">
              <w:rPr>
                <w:rFonts w:ascii="Times New Roman" w:hAnsi="Times New Roman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13.10.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 xml:space="preserve">Устройство новых и реконструкция имеющихся отопительных и вентиляционных систем в производственных и бытовых помещениях, тепловых </w:t>
            </w:r>
            <w:r w:rsidRPr="00297FCB">
              <w:rPr>
                <w:sz w:val="22"/>
                <w:szCs w:val="22"/>
              </w:rPr>
              <w:lastRenderedPageBreak/>
              <w:t>и воздушных завес, установок кондиционирования воздуха с целью обеспечения нормального теплового режима и микроклимата, чистоты воздушной среды в рабочей и обслуживаемых зонах помещений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lastRenderedPageBreak/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lastRenderedPageBreak/>
              <w:t>13.11.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13.12.</w:t>
            </w:r>
          </w:p>
        </w:tc>
        <w:tc>
          <w:tcPr>
            <w:tcW w:w="0" w:type="auto"/>
          </w:tcPr>
          <w:p w:rsidR="00297FCB" w:rsidRPr="00297FCB" w:rsidRDefault="00297FCB" w:rsidP="00297FCB">
            <w:pPr>
              <w:pStyle w:val="a5"/>
              <w:numPr>
                <w:ilvl w:val="0"/>
                <w:numId w:val="7"/>
              </w:numPr>
              <w:spacing w:before="120" w:line="200" w:lineRule="exact"/>
              <w:jc w:val="both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Оборудование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</w:t>
            </w:r>
          </w:p>
        </w:tc>
        <w:tc>
          <w:tcPr>
            <w:tcW w:w="0" w:type="auto"/>
          </w:tcPr>
          <w:p w:rsidR="00297FCB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Морозов С.Н.</w:t>
            </w:r>
          </w:p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Начальники служб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14.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Обеспечение содержания зданий, помещений, территории в соответствии с требованиями охраны труда (недопущение скользких участков, выбоин на лестничных клетках, рваных участков линолеума в помещениях, некачественного покрытия полов плиткой, разрушения осветительных приборов, мебели и др.)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spacing w:before="120" w:line="200" w:lineRule="exact"/>
              <w:jc w:val="both"/>
              <w:rPr>
                <w:rFonts w:ascii="Bookman Old Style" w:hAnsi="Bookman Old Style"/>
                <w:b/>
              </w:rPr>
            </w:pPr>
            <w:r w:rsidRPr="00EA47FA">
              <w:rPr>
                <w:rFonts w:ascii="Bookman Old Style" w:hAnsi="Bookman Old Style"/>
                <w:b/>
              </w:rPr>
              <w:t>Реализация мероприятий, направленных на развитие физической культуры и спорта в трудовых коллективах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15.1.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Участие работников предприятия в составе хоккейной команды «Ветераны Дальнегорска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Серов В.Н.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15.2.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Осуществление спонсорской поддержки и тренерской работы с детской хоккейной командой «Росток»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Серов В.Н.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15.3.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Участие в физкул</w:t>
            </w:r>
            <w:r>
              <w:rPr>
                <w:rFonts w:ascii="Times New Roman" w:hAnsi="Times New Roman"/>
                <w:sz w:val="22"/>
                <w:szCs w:val="22"/>
              </w:rPr>
              <w:t>ьтурных и спортивных мероприятиях</w:t>
            </w:r>
            <w:r w:rsidRPr="00EA47FA">
              <w:rPr>
                <w:rFonts w:ascii="Times New Roman" w:hAnsi="Times New Roman"/>
                <w:sz w:val="22"/>
                <w:szCs w:val="22"/>
              </w:rPr>
              <w:t>, в том числе таких как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Всероссийский физкультурно-оздоровительный комплекс «Готов к труду и обороне» (ГТО),</w:t>
            </w:r>
            <w:r w:rsidRPr="00EA47FA">
              <w:rPr>
                <w:rFonts w:ascii="Times New Roman" w:hAnsi="Times New Roman"/>
                <w:sz w:val="22"/>
                <w:szCs w:val="22"/>
              </w:rPr>
              <w:t xml:space="preserve"> «Туристический слет работающей молодежи» включая оплату труда привлекаемых к выполнению указанных мероприятий методистов и тренеров. 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Барышников А.В.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15.4.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Участие в общероссийских и международных соревнованиях по гиревому спорту.</w:t>
            </w:r>
          </w:p>
        </w:tc>
        <w:tc>
          <w:tcPr>
            <w:tcW w:w="0" w:type="auto"/>
          </w:tcPr>
          <w:p w:rsidR="00297FCB" w:rsidRPr="009935FE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9935FE">
              <w:rPr>
                <w:rFonts w:ascii="Times New Roman" w:hAnsi="Times New Roman"/>
              </w:rPr>
              <w:t>Иванченко А.И.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15.5.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>Приобретение, содержание и обновление спортивного инвентаря</w:t>
            </w:r>
          </w:p>
        </w:tc>
        <w:tc>
          <w:tcPr>
            <w:tcW w:w="0" w:type="auto"/>
          </w:tcPr>
          <w:p w:rsidR="00297FCB" w:rsidRPr="009935FE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9935FE">
              <w:rPr>
                <w:rFonts w:ascii="Times New Roman" w:hAnsi="Times New Roman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15.6.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EA47FA">
              <w:rPr>
                <w:rFonts w:ascii="Times New Roman" w:hAnsi="Times New Roman"/>
                <w:sz w:val="22"/>
                <w:szCs w:val="22"/>
              </w:rPr>
              <w:t xml:space="preserve">Устройство новых и (или) реконструкция имеющихся помещений </w:t>
            </w:r>
            <w:r w:rsidRPr="00EA47FA">
              <w:rPr>
                <w:rFonts w:ascii="Times New Roman" w:hAnsi="Times New Roman"/>
                <w:sz w:val="22"/>
                <w:szCs w:val="22"/>
              </w:rPr>
              <w:br/>
              <w:t>и площадок для занятий спортом</w:t>
            </w:r>
          </w:p>
        </w:tc>
        <w:tc>
          <w:tcPr>
            <w:tcW w:w="0" w:type="auto"/>
          </w:tcPr>
          <w:p w:rsidR="00297FCB" w:rsidRPr="009935FE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9935FE">
              <w:rPr>
                <w:rFonts w:ascii="Times New Roman" w:hAnsi="Times New Roman"/>
              </w:rPr>
              <w:t>Морозов С.Н.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</w:tr>
      <w:tr w:rsidR="00297FCB" w:rsidRPr="00EA47FA" w:rsidTr="00297FCB">
        <w:tc>
          <w:tcPr>
            <w:tcW w:w="0" w:type="auto"/>
          </w:tcPr>
          <w:p w:rsidR="00297FCB" w:rsidRPr="00297FCB" w:rsidRDefault="00297FCB" w:rsidP="00297FCB">
            <w:pPr>
              <w:spacing w:before="120" w:after="40" w:line="200" w:lineRule="exact"/>
              <w:rPr>
                <w:sz w:val="22"/>
                <w:szCs w:val="22"/>
              </w:rPr>
            </w:pPr>
            <w:r w:rsidRPr="00297FCB">
              <w:rPr>
                <w:sz w:val="22"/>
                <w:szCs w:val="22"/>
              </w:rPr>
              <w:t>16.</w:t>
            </w:r>
          </w:p>
        </w:tc>
        <w:tc>
          <w:tcPr>
            <w:tcW w:w="0" w:type="auto"/>
          </w:tcPr>
          <w:p w:rsidR="00297FCB" w:rsidRPr="00575BE9" w:rsidRDefault="00297FCB" w:rsidP="00297FCB">
            <w:pPr>
              <w:spacing w:before="120" w:after="40" w:line="200" w:lineRule="exact"/>
              <w:jc w:val="both"/>
              <w:rPr>
                <w:sz w:val="20"/>
                <w:szCs w:val="20"/>
              </w:rPr>
            </w:pPr>
            <w:r w:rsidRPr="00575BE9">
              <w:rPr>
                <w:sz w:val="20"/>
                <w:szCs w:val="20"/>
              </w:rPr>
              <w:t>Организация проведения контроля за соблюдением норм охраны труда</w:t>
            </w:r>
          </w:p>
        </w:tc>
        <w:tc>
          <w:tcPr>
            <w:tcW w:w="0" w:type="auto"/>
          </w:tcPr>
          <w:p w:rsidR="00297FCB" w:rsidRPr="009935FE" w:rsidRDefault="00297FCB" w:rsidP="00297FCB">
            <w:pPr>
              <w:pStyle w:val="a3"/>
              <w:jc w:val="center"/>
              <w:rPr>
                <w:rFonts w:ascii="Times New Roman" w:hAnsi="Times New Roman"/>
              </w:rPr>
            </w:pPr>
            <w:r w:rsidRPr="009935FE">
              <w:rPr>
                <w:rFonts w:ascii="Times New Roman" w:hAnsi="Times New Roman"/>
              </w:rPr>
              <w:t>Филиппов В.В.</w:t>
            </w: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:rsidR="00297FCB" w:rsidRPr="00EA47FA" w:rsidRDefault="00297FCB" w:rsidP="00297FCB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75BE9" w:rsidRPr="00EA47FA" w:rsidRDefault="00575BE9" w:rsidP="00575BE9">
      <w:pPr>
        <w:pStyle w:val="a3"/>
        <w:rPr>
          <w:rFonts w:ascii="Times New Roman" w:hAnsi="Times New Roman"/>
          <w:sz w:val="22"/>
          <w:szCs w:val="22"/>
        </w:rPr>
      </w:pPr>
    </w:p>
    <w:p w:rsidR="00575BE9" w:rsidRDefault="00575BE9" w:rsidP="00575BE9">
      <w:pPr>
        <w:pStyle w:val="a3"/>
        <w:rPr>
          <w:rFonts w:ascii="Times New Roman" w:hAnsi="Times New Roman"/>
          <w:sz w:val="22"/>
          <w:szCs w:val="22"/>
        </w:rPr>
      </w:pPr>
    </w:p>
    <w:p w:rsidR="00575BE9" w:rsidRPr="00404597" w:rsidRDefault="00404597" w:rsidP="00575BE9">
      <w:pPr>
        <w:pStyle w:val="a3"/>
        <w:rPr>
          <w:rFonts w:ascii="Times New Roman" w:hAnsi="Times New Roman"/>
          <w:b/>
          <w:sz w:val="24"/>
          <w:szCs w:val="24"/>
        </w:rPr>
      </w:pPr>
      <w:r w:rsidRPr="00404597">
        <w:rPr>
          <w:rFonts w:ascii="Times New Roman" w:hAnsi="Times New Roman"/>
          <w:b/>
          <w:sz w:val="24"/>
          <w:szCs w:val="24"/>
        </w:rPr>
        <w:t>«РАЗРАБОТАНО»</w:t>
      </w:r>
    </w:p>
    <w:p w:rsidR="00575BE9" w:rsidRPr="00EA47FA" w:rsidRDefault="00575BE9" w:rsidP="00575BE9">
      <w:pPr>
        <w:pStyle w:val="a3"/>
        <w:rPr>
          <w:rFonts w:ascii="Times New Roman" w:hAnsi="Times New Roman"/>
          <w:sz w:val="22"/>
          <w:szCs w:val="22"/>
        </w:rPr>
      </w:pPr>
      <w:r w:rsidRPr="00EA47FA">
        <w:rPr>
          <w:rFonts w:ascii="Times New Roman" w:hAnsi="Times New Roman"/>
          <w:sz w:val="22"/>
          <w:szCs w:val="22"/>
        </w:rPr>
        <w:t>Инженер по ПБ и ОТ ______________________________________________________ Владимирский С.Л.</w:t>
      </w:r>
    </w:p>
    <w:p w:rsidR="00575BE9" w:rsidRPr="009935FE" w:rsidRDefault="00575BE9" w:rsidP="00575BE9">
      <w:pPr>
        <w:pStyle w:val="a3"/>
        <w:ind w:left="4248" w:firstLine="708"/>
        <w:rPr>
          <w:rFonts w:ascii="Times New Roman" w:hAnsi="Times New Roman"/>
          <w:sz w:val="18"/>
          <w:szCs w:val="18"/>
        </w:rPr>
      </w:pPr>
      <w:r w:rsidRPr="009935FE">
        <w:rPr>
          <w:rFonts w:ascii="Times New Roman" w:hAnsi="Times New Roman"/>
          <w:sz w:val="18"/>
          <w:szCs w:val="18"/>
        </w:rPr>
        <w:t>(подпись)</w:t>
      </w:r>
    </w:p>
    <w:p w:rsidR="00404597" w:rsidRDefault="00404597" w:rsidP="00575BE9">
      <w:pPr>
        <w:pStyle w:val="a3"/>
        <w:ind w:left="4248" w:firstLine="708"/>
        <w:rPr>
          <w:rFonts w:ascii="Times New Roman" w:hAnsi="Times New Roman"/>
          <w:sz w:val="22"/>
          <w:szCs w:val="22"/>
        </w:rPr>
      </w:pPr>
    </w:p>
    <w:p w:rsidR="00404597" w:rsidRPr="00404597" w:rsidRDefault="00404597" w:rsidP="00404597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«СОГЛАСОВАНО</w:t>
      </w:r>
      <w:r w:rsidRPr="00404597">
        <w:rPr>
          <w:rFonts w:ascii="Times New Roman" w:hAnsi="Times New Roman"/>
          <w:b/>
          <w:sz w:val="24"/>
          <w:szCs w:val="24"/>
        </w:rPr>
        <w:t>»</w:t>
      </w:r>
    </w:p>
    <w:p w:rsidR="00F90512" w:rsidRDefault="00404597" w:rsidP="00F90512">
      <w:pPr>
        <w:pStyle w:val="a3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Начальник службы</w:t>
      </w:r>
      <w:r w:rsidRPr="00EA47FA">
        <w:rPr>
          <w:rFonts w:ascii="Times New Roman" w:hAnsi="Times New Roman"/>
          <w:sz w:val="22"/>
          <w:szCs w:val="22"/>
        </w:rPr>
        <w:t xml:space="preserve"> _______________________________________</w:t>
      </w:r>
      <w:r>
        <w:rPr>
          <w:rFonts w:ascii="Times New Roman" w:hAnsi="Times New Roman"/>
          <w:sz w:val="22"/>
          <w:szCs w:val="22"/>
        </w:rPr>
        <w:t>_________________ Руденко В.В.</w:t>
      </w:r>
    </w:p>
    <w:p w:rsidR="00F90512" w:rsidRPr="009935FE" w:rsidRDefault="009935FE" w:rsidP="00F90512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2"/>
          <w:szCs w:val="22"/>
        </w:rPr>
        <w:t>Председатель</w:t>
      </w:r>
      <w:r w:rsidR="00F90512">
        <w:rPr>
          <w:rFonts w:ascii="Times New Roman" w:hAnsi="Times New Roman"/>
          <w:sz w:val="22"/>
          <w:szCs w:val="22"/>
        </w:rPr>
        <w:t xml:space="preserve"> комитета по ОТ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9935FE">
        <w:rPr>
          <w:rFonts w:ascii="Times New Roman" w:hAnsi="Times New Roman"/>
          <w:sz w:val="18"/>
          <w:szCs w:val="18"/>
        </w:rPr>
        <w:t>(подпись)</w:t>
      </w:r>
    </w:p>
    <w:p w:rsidR="00F90512" w:rsidRPr="00F90512" w:rsidRDefault="00F90512" w:rsidP="00F90512">
      <w:pPr>
        <w:pStyle w:val="a3"/>
        <w:rPr>
          <w:rFonts w:ascii="Times New Roman" w:hAnsi="Times New Roman"/>
        </w:rPr>
        <w:sectPr w:rsidR="00F90512" w:rsidRPr="00F90512" w:rsidSect="009935FE">
          <w:pgSz w:w="16838" w:h="11906" w:orient="landscape" w:code="9"/>
          <w:pgMar w:top="567" w:right="851" w:bottom="567" w:left="851" w:header="720" w:footer="720" w:gutter="0"/>
          <w:paperSrc w:other="15"/>
          <w:cols w:space="720"/>
        </w:sectPr>
      </w:pPr>
      <w:r>
        <w:rPr>
          <w:rFonts w:ascii="Times New Roman" w:hAnsi="Times New Roman"/>
          <w:sz w:val="22"/>
          <w:szCs w:val="22"/>
        </w:rPr>
        <w:t xml:space="preserve">Приказ № </w:t>
      </w:r>
      <w:r w:rsidR="009935FE">
        <w:rPr>
          <w:rFonts w:ascii="Times New Roman" w:hAnsi="Times New Roman"/>
          <w:sz w:val="22"/>
          <w:szCs w:val="22"/>
        </w:rPr>
        <w:t>10 от 09.01.2023 г.</w:t>
      </w:r>
      <w:r w:rsidR="009935FE">
        <w:rPr>
          <w:rFonts w:ascii="Times New Roman" w:hAnsi="Times New Roman"/>
          <w:sz w:val="22"/>
          <w:szCs w:val="22"/>
        </w:rPr>
        <w:tab/>
      </w:r>
    </w:p>
    <w:p w:rsidR="003616A2" w:rsidRDefault="003616A2"/>
    <w:sectPr w:rsidR="003616A2" w:rsidSect="00297FCB">
      <w:pgSz w:w="16838" w:h="11906" w:orient="landscape" w:code="9"/>
      <w:pgMar w:top="851" w:right="851" w:bottom="1134" w:left="851" w:header="720" w:footer="720" w:gutter="0"/>
      <w:paperSrc w:other="4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830" w:rsidRDefault="00C66830" w:rsidP="00575BE9">
      <w:r>
        <w:separator/>
      </w:r>
    </w:p>
  </w:endnote>
  <w:endnote w:type="continuationSeparator" w:id="0">
    <w:p w:rsidR="00C66830" w:rsidRDefault="00C66830" w:rsidP="00575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mall Fonts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830" w:rsidRDefault="00C66830" w:rsidP="00575BE9">
      <w:r>
        <w:separator/>
      </w:r>
    </w:p>
  </w:footnote>
  <w:footnote w:type="continuationSeparator" w:id="0">
    <w:p w:rsidR="00C66830" w:rsidRDefault="00C66830" w:rsidP="00575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11B22"/>
    <w:multiLevelType w:val="hybridMultilevel"/>
    <w:tmpl w:val="DE7A8E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77145"/>
    <w:multiLevelType w:val="hybridMultilevel"/>
    <w:tmpl w:val="478ADBA8"/>
    <w:lvl w:ilvl="0" w:tplc="A2CAA742">
      <w:start w:val="1"/>
      <w:numFmt w:val="decimal"/>
      <w:lvlText w:val="5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7E66BED"/>
    <w:multiLevelType w:val="multilevel"/>
    <w:tmpl w:val="819CCAF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393975C5"/>
    <w:multiLevelType w:val="multilevel"/>
    <w:tmpl w:val="AABC8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463B0DF0"/>
    <w:multiLevelType w:val="hybridMultilevel"/>
    <w:tmpl w:val="D1F06C66"/>
    <w:lvl w:ilvl="0" w:tplc="77E4C00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E6572"/>
    <w:multiLevelType w:val="hybridMultilevel"/>
    <w:tmpl w:val="4230ACEE"/>
    <w:lvl w:ilvl="0" w:tplc="1A022CD4">
      <w:start w:val="1"/>
      <w:numFmt w:val="decimal"/>
      <w:lvlText w:val="6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546C01DB"/>
    <w:multiLevelType w:val="multilevel"/>
    <w:tmpl w:val="DD349F04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8224603"/>
    <w:multiLevelType w:val="hybridMultilevel"/>
    <w:tmpl w:val="95323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AE4DFB"/>
    <w:multiLevelType w:val="hybridMultilevel"/>
    <w:tmpl w:val="9AAE82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BE9"/>
    <w:rsid w:val="000E266D"/>
    <w:rsid w:val="001A1BA5"/>
    <w:rsid w:val="001A6694"/>
    <w:rsid w:val="00297FCB"/>
    <w:rsid w:val="003616A2"/>
    <w:rsid w:val="00404597"/>
    <w:rsid w:val="00575BE9"/>
    <w:rsid w:val="009935FE"/>
    <w:rsid w:val="009C67AC"/>
    <w:rsid w:val="00C66830"/>
    <w:rsid w:val="00CC6C36"/>
    <w:rsid w:val="00EC4C8D"/>
    <w:rsid w:val="00F9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D626F-1034-41E2-B4AC-4AAD4090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5BE9"/>
    <w:pPr>
      <w:spacing w:after="0" w:line="240" w:lineRule="auto"/>
    </w:pPr>
    <w:rPr>
      <w:rFonts w:ascii="Bookman Old Style" w:eastAsia="Times New Roman" w:hAnsi="Bookman Old Style" w:cs="Times New Roman"/>
      <w:sz w:val="20"/>
      <w:szCs w:val="20"/>
      <w:lang w:eastAsia="ru-RU"/>
    </w:rPr>
  </w:style>
  <w:style w:type="paragraph" w:customStyle="1" w:styleId="Standard">
    <w:name w:val="Standard"/>
    <w:rsid w:val="00575B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PlusNormal">
    <w:name w:val="ConsPlusNormal"/>
    <w:rsid w:val="00575BE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</w:rPr>
  </w:style>
  <w:style w:type="table" w:styleId="a4">
    <w:name w:val="Table Grid"/>
    <w:basedOn w:val="a1"/>
    <w:uiPriority w:val="59"/>
    <w:rsid w:val="00575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5BE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5BE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5B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75BE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5B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2752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3</cp:revision>
  <dcterms:created xsi:type="dcterms:W3CDTF">2023-11-22T04:02:00Z</dcterms:created>
  <dcterms:modified xsi:type="dcterms:W3CDTF">2023-11-22T22:41:00Z</dcterms:modified>
</cp:coreProperties>
</file>