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5ED" w:rsidRPr="00A125ED" w:rsidRDefault="00A125ED" w:rsidP="00065430">
      <w:pPr>
        <w:pStyle w:val="ConsPlusNormal"/>
        <w:ind w:left="-567" w:hanging="1"/>
        <w:jc w:val="center"/>
        <w:rPr>
          <w:b/>
        </w:rPr>
      </w:pPr>
      <w:r w:rsidRPr="00A125ED">
        <w:rPr>
          <w:b/>
        </w:rPr>
        <w:t>ТИПОВОЙ ДОГОВОР</w:t>
      </w:r>
    </w:p>
    <w:p w:rsidR="00A125ED" w:rsidRPr="00A125ED" w:rsidRDefault="00A125ED" w:rsidP="00A125ED">
      <w:pPr>
        <w:pStyle w:val="ConsPlusNormal"/>
        <w:jc w:val="center"/>
        <w:rPr>
          <w:b/>
        </w:rPr>
      </w:pPr>
      <w:r w:rsidRPr="00A125ED">
        <w:rPr>
          <w:b/>
        </w:rPr>
        <w:t>об осуществлении технологического присоединения</w:t>
      </w:r>
    </w:p>
    <w:p w:rsidR="00A125ED" w:rsidRPr="00A125ED" w:rsidRDefault="00A125ED" w:rsidP="00A125ED">
      <w:pPr>
        <w:pStyle w:val="ConsPlusNormal"/>
        <w:jc w:val="center"/>
        <w:rPr>
          <w:b/>
        </w:rPr>
      </w:pPr>
      <w:r w:rsidRPr="00A125ED">
        <w:rPr>
          <w:b/>
        </w:rPr>
        <w:t>к электрическим сетям</w:t>
      </w:r>
    </w:p>
    <w:p w:rsidR="00A125ED" w:rsidRPr="00A125ED" w:rsidRDefault="00A125ED" w:rsidP="00A125ED">
      <w:pPr>
        <w:pStyle w:val="ConsPlusNormal"/>
        <w:jc w:val="both"/>
        <w:rPr>
          <w:b/>
        </w:rPr>
      </w:pPr>
    </w:p>
    <w:p w:rsidR="00A125ED" w:rsidRPr="00A125ED" w:rsidRDefault="00A125ED" w:rsidP="00A125ED">
      <w:pPr>
        <w:pStyle w:val="ConsPlusNormal"/>
        <w:jc w:val="center"/>
        <w:rPr>
          <w:b/>
        </w:rPr>
      </w:pPr>
      <w:r w:rsidRPr="00A125ED">
        <w:rPr>
          <w:b/>
        </w:rPr>
        <w:t>(для физических лиц в целях</w:t>
      </w:r>
    </w:p>
    <w:p w:rsidR="00A125ED" w:rsidRPr="00A125ED" w:rsidRDefault="00A125ED" w:rsidP="00A125ED">
      <w:pPr>
        <w:pStyle w:val="ConsPlusNormal"/>
        <w:jc w:val="center"/>
        <w:rPr>
          <w:b/>
        </w:rPr>
      </w:pPr>
      <w:r w:rsidRPr="00A125ED">
        <w:rPr>
          <w:b/>
        </w:rPr>
        <w:t>технологического присоединения энергопринимающих устройств,</w:t>
      </w:r>
    </w:p>
    <w:p w:rsidR="00A125ED" w:rsidRPr="00A125ED" w:rsidRDefault="00A125ED" w:rsidP="00A125ED">
      <w:pPr>
        <w:pStyle w:val="ConsPlusNormal"/>
        <w:jc w:val="center"/>
        <w:rPr>
          <w:b/>
        </w:rPr>
      </w:pPr>
      <w:r w:rsidRPr="00A125ED">
        <w:rPr>
          <w:b/>
        </w:rPr>
        <w:t>максимальная мощность которых составляет до 15 кВт</w:t>
      </w:r>
    </w:p>
    <w:p w:rsidR="00A125ED" w:rsidRPr="00A125ED" w:rsidRDefault="00A125ED" w:rsidP="00A125ED">
      <w:pPr>
        <w:pStyle w:val="ConsPlusNormal"/>
        <w:jc w:val="center"/>
        <w:rPr>
          <w:b/>
        </w:rPr>
      </w:pPr>
      <w:r w:rsidRPr="00A125ED">
        <w:rPr>
          <w:b/>
        </w:rPr>
        <w:t>включительно (с учетом ранее присоединенных в данной точке</w:t>
      </w:r>
    </w:p>
    <w:p w:rsidR="00A125ED" w:rsidRPr="00A125ED" w:rsidRDefault="00A125ED" w:rsidP="00A125ED">
      <w:pPr>
        <w:pStyle w:val="ConsPlusNormal"/>
        <w:jc w:val="center"/>
        <w:rPr>
          <w:b/>
        </w:rPr>
      </w:pPr>
      <w:r w:rsidRPr="00A125ED">
        <w:rPr>
          <w:b/>
        </w:rPr>
        <w:t>присоединения энергопринимающих устройств) и которые</w:t>
      </w:r>
    </w:p>
    <w:p w:rsidR="00A125ED" w:rsidRPr="00A125ED" w:rsidRDefault="00A125ED" w:rsidP="00A125ED">
      <w:pPr>
        <w:pStyle w:val="ConsPlusNormal"/>
        <w:jc w:val="center"/>
        <w:rPr>
          <w:b/>
        </w:rPr>
      </w:pPr>
      <w:r w:rsidRPr="00A125ED">
        <w:rPr>
          <w:b/>
        </w:rPr>
        <w:t>используются для бытовых и иных нужд, не связанных</w:t>
      </w:r>
    </w:p>
    <w:p w:rsidR="00A125ED" w:rsidRPr="00A125ED" w:rsidRDefault="00A125ED" w:rsidP="00A125ED">
      <w:pPr>
        <w:pStyle w:val="ConsPlusNormal"/>
        <w:jc w:val="center"/>
        <w:rPr>
          <w:b/>
        </w:rPr>
      </w:pPr>
      <w:r w:rsidRPr="00A125ED">
        <w:rPr>
          <w:b/>
        </w:rPr>
        <w:t>с осуществлением предпринимательской деятельности,</w:t>
      </w:r>
    </w:p>
    <w:p w:rsidR="00A125ED" w:rsidRPr="00A125ED" w:rsidRDefault="00A125ED" w:rsidP="00A125ED">
      <w:pPr>
        <w:pStyle w:val="ConsPlusNormal"/>
        <w:jc w:val="center"/>
        <w:rPr>
          <w:b/>
        </w:rPr>
      </w:pPr>
      <w:r w:rsidRPr="00A125ED">
        <w:rPr>
          <w:b/>
        </w:rPr>
        <w:t>и (или) объектов микрогенерации)</w:t>
      </w:r>
    </w:p>
    <w:p w:rsidR="00A125ED" w:rsidRDefault="00A125ED" w:rsidP="00A125ED">
      <w:pPr>
        <w:pStyle w:val="ConsPlusNormal"/>
        <w:jc w:val="both"/>
      </w:pPr>
    </w:p>
    <w:p w:rsidR="00A125ED" w:rsidRDefault="00A125ED" w:rsidP="00A125ED">
      <w:pPr>
        <w:pStyle w:val="ConsPlusNonformat"/>
        <w:jc w:val="both"/>
      </w:pPr>
      <w:r>
        <w:t>_____________________________               "__" __________________ 20   г.</w:t>
      </w:r>
    </w:p>
    <w:p w:rsidR="00A125ED" w:rsidRDefault="00A125ED" w:rsidP="00A125ED">
      <w:pPr>
        <w:pStyle w:val="ConsPlusNonformat"/>
        <w:jc w:val="both"/>
      </w:pPr>
      <w:r>
        <w:t xml:space="preserve"> (место заключения </w:t>
      </w:r>
      <w:proofErr w:type="gramStart"/>
      <w:r>
        <w:t xml:space="preserve">договора)   </w:t>
      </w:r>
      <w:proofErr w:type="gramEnd"/>
      <w:r>
        <w:t xml:space="preserve">               (дата заключения договора)</w:t>
      </w:r>
    </w:p>
    <w:p w:rsidR="00A125ED" w:rsidRDefault="00A125ED" w:rsidP="00A125ED">
      <w:pPr>
        <w:pStyle w:val="ConsPlusNonformat"/>
        <w:jc w:val="both"/>
      </w:pPr>
    </w:p>
    <w:p w:rsidR="00A125ED" w:rsidRDefault="00A125ED" w:rsidP="00A125ED">
      <w:pPr>
        <w:pStyle w:val="ConsPlusNonformat"/>
        <w:jc w:val="both"/>
      </w:pPr>
      <w:r>
        <w:t>__________________________________________________________________________,</w:t>
      </w:r>
    </w:p>
    <w:p w:rsidR="00A125ED" w:rsidRDefault="00A125ED" w:rsidP="00A125ED">
      <w:pPr>
        <w:pStyle w:val="ConsPlusNonformat"/>
        <w:jc w:val="both"/>
      </w:pPr>
      <w:r>
        <w:t xml:space="preserve">                    (наименование сетевой организации)</w:t>
      </w:r>
    </w:p>
    <w:p w:rsidR="00A125ED" w:rsidRDefault="00A125ED" w:rsidP="00A125ED">
      <w:pPr>
        <w:pStyle w:val="ConsPlusNonformat"/>
        <w:jc w:val="both"/>
      </w:pPr>
      <w:r>
        <w:t xml:space="preserve">именуемая     в     дальнейшем     сетевой     </w:t>
      </w:r>
      <w:proofErr w:type="gramStart"/>
      <w:r>
        <w:t xml:space="preserve">организацией,   </w:t>
      </w:r>
      <w:proofErr w:type="gramEnd"/>
      <w:r>
        <w:t xml:space="preserve">  в     лице</w:t>
      </w:r>
    </w:p>
    <w:p w:rsidR="00A125ED" w:rsidRDefault="00A125ED" w:rsidP="00A125ED">
      <w:pPr>
        <w:pStyle w:val="ConsPlusNonformat"/>
        <w:jc w:val="both"/>
      </w:pPr>
      <w:r>
        <w:t>__________________________________________________________________________,</w:t>
      </w:r>
    </w:p>
    <w:p w:rsidR="00A125ED" w:rsidRDefault="00A125ED" w:rsidP="00A125ED">
      <w:pPr>
        <w:pStyle w:val="ConsPlusNonformat"/>
        <w:jc w:val="both"/>
      </w:pPr>
      <w:r>
        <w:t xml:space="preserve">                    (должность, фамилия, имя, отчество)</w:t>
      </w:r>
    </w:p>
    <w:p w:rsidR="00A125ED" w:rsidRDefault="00A125ED" w:rsidP="00A125ED">
      <w:pPr>
        <w:pStyle w:val="ConsPlusNonformat"/>
        <w:jc w:val="both"/>
      </w:pPr>
      <w:r>
        <w:t>действующего на основании _________________________________________________</w:t>
      </w:r>
    </w:p>
    <w:p w:rsidR="00A125ED" w:rsidRDefault="00A125ED" w:rsidP="00A125ED">
      <w:pPr>
        <w:pStyle w:val="ConsPlusNonformat"/>
        <w:jc w:val="both"/>
      </w:pPr>
      <w:r>
        <w:t xml:space="preserve">                               (наименование и реквизиты документа)</w:t>
      </w:r>
    </w:p>
    <w:p w:rsidR="00A125ED" w:rsidRDefault="00A125ED" w:rsidP="00A125ED">
      <w:pPr>
        <w:pStyle w:val="ConsPlusNonformat"/>
        <w:jc w:val="both"/>
      </w:pPr>
      <w:r>
        <w:t>с одной стороны, и _______________________________________________________,</w:t>
      </w:r>
    </w:p>
    <w:p w:rsidR="00A125ED" w:rsidRDefault="00A125ED" w:rsidP="00A125ED">
      <w:pPr>
        <w:pStyle w:val="ConsPlusNonformat"/>
        <w:jc w:val="both"/>
      </w:pPr>
      <w:r>
        <w:t xml:space="preserve">                   (фамилия, имя, отчество заявителя, серия, номер и дата</w:t>
      </w:r>
    </w:p>
    <w:p w:rsidR="00A125ED" w:rsidRDefault="00A125ED" w:rsidP="00A125ED">
      <w:pPr>
        <w:pStyle w:val="ConsPlusNonformat"/>
        <w:jc w:val="both"/>
      </w:pPr>
      <w:r>
        <w:t xml:space="preserve">                    выдачи паспорта или иного документа, удостоверяющего</w:t>
      </w:r>
    </w:p>
    <w:p w:rsidR="00A125ED" w:rsidRDefault="00A125ED" w:rsidP="00A125ED">
      <w:pPr>
        <w:pStyle w:val="ConsPlusNonformat"/>
        <w:jc w:val="both"/>
      </w:pPr>
      <w:r>
        <w:t xml:space="preserve">                         личность в соответствии с законодательством</w:t>
      </w:r>
    </w:p>
    <w:p w:rsidR="00A125ED" w:rsidRDefault="00A125ED" w:rsidP="00A125ED">
      <w:pPr>
        <w:pStyle w:val="ConsPlusNonformat"/>
        <w:jc w:val="both"/>
      </w:pPr>
      <w:r>
        <w:t xml:space="preserve">                                    Российской Федерации)</w:t>
      </w:r>
    </w:p>
    <w:p w:rsidR="00A125ED" w:rsidRDefault="00A125ED" w:rsidP="00A125ED">
      <w:pPr>
        <w:pStyle w:val="ConsPlusNonformat"/>
        <w:jc w:val="both"/>
      </w:pPr>
      <w:proofErr w:type="gramStart"/>
      <w:r>
        <w:t>именуемый  в</w:t>
      </w:r>
      <w:proofErr w:type="gramEnd"/>
      <w:r>
        <w:t xml:space="preserve">  дальнейшем  заявителем,  с  другой  стороны, вместе именуемые</w:t>
      </w:r>
    </w:p>
    <w:p w:rsidR="00A125ED" w:rsidRDefault="00A125ED" w:rsidP="00A125ED">
      <w:pPr>
        <w:pStyle w:val="ConsPlusNonformat"/>
        <w:jc w:val="both"/>
      </w:pPr>
      <w:r>
        <w:t>сторонами, заключили настоящий договор о нижеследующем:</w:t>
      </w:r>
    </w:p>
    <w:p w:rsidR="00A125ED" w:rsidRDefault="00A125ED" w:rsidP="00A125ED">
      <w:pPr>
        <w:pStyle w:val="ConsPlusNormal"/>
        <w:jc w:val="both"/>
      </w:pPr>
    </w:p>
    <w:p w:rsidR="00A125ED" w:rsidRDefault="00A125ED" w:rsidP="00A125ED">
      <w:pPr>
        <w:pStyle w:val="ConsPlusNormal"/>
        <w:jc w:val="center"/>
        <w:outlineLvl w:val="2"/>
      </w:pPr>
      <w:r>
        <w:t>I. Предмет договора</w:t>
      </w:r>
    </w:p>
    <w:p w:rsidR="00A125ED" w:rsidRDefault="00A125ED" w:rsidP="00A125ED">
      <w:pPr>
        <w:pStyle w:val="ConsPlusNormal"/>
        <w:jc w:val="both"/>
      </w:pPr>
    </w:p>
    <w:p w:rsidR="00A125ED" w:rsidRDefault="00A125ED" w:rsidP="00A125ED">
      <w:pPr>
        <w:pStyle w:val="ConsPlusNonformat"/>
        <w:jc w:val="both"/>
      </w:pPr>
      <w:r>
        <w:t xml:space="preserve">    1.  </w:t>
      </w:r>
      <w:proofErr w:type="gramStart"/>
      <w:r>
        <w:t>По  настоящему</w:t>
      </w:r>
      <w:proofErr w:type="gramEnd"/>
      <w:r>
        <w:t xml:space="preserve">  договору  сетевая  организация  принимает  на  себя</w:t>
      </w:r>
    </w:p>
    <w:p w:rsidR="00A125ED" w:rsidRDefault="00A125ED" w:rsidP="00A125ED">
      <w:pPr>
        <w:pStyle w:val="ConsPlusNonformat"/>
        <w:jc w:val="both"/>
      </w:pPr>
      <w:r>
        <w:t>обязательства     по     осуществлению    технологического    присоединения</w:t>
      </w:r>
    </w:p>
    <w:p w:rsidR="00A125ED" w:rsidRDefault="00A125ED" w:rsidP="00A125ED">
      <w:pPr>
        <w:pStyle w:val="ConsPlusNonformat"/>
        <w:jc w:val="both"/>
      </w:pPr>
      <w:r>
        <w:t xml:space="preserve">энергопринимающих    устройств      </w:t>
      </w:r>
      <w:proofErr w:type="gramStart"/>
      <w:r>
        <w:t>и  (</w:t>
      </w:r>
      <w:proofErr w:type="gramEnd"/>
      <w:r>
        <w:t>или)     объектов    микрогенерации</w:t>
      </w:r>
    </w:p>
    <w:p w:rsidR="00A125ED" w:rsidRDefault="00A125ED" w:rsidP="00A125ED">
      <w:pPr>
        <w:pStyle w:val="ConsPlusNonformat"/>
        <w:jc w:val="both"/>
      </w:pPr>
      <w:r>
        <w:t xml:space="preserve">заявителя     </w:t>
      </w:r>
      <w:proofErr w:type="gramStart"/>
      <w:r>
        <w:t xml:space="preserve">   (</w:t>
      </w:r>
      <w:proofErr w:type="gramEnd"/>
      <w:r>
        <w:t>далее      -       технологическое         присоединение)</w:t>
      </w:r>
    </w:p>
    <w:p w:rsidR="00A125ED" w:rsidRDefault="00A125ED" w:rsidP="00A125ED">
      <w:pPr>
        <w:pStyle w:val="ConsPlusNonformat"/>
        <w:jc w:val="both"/>
      </w:pPr>
      <w:r>
        <w:t>__________________________________________________________________________,</w:t>
      </w:r>
    </w:p>
    <w:p w:rsidR="00A125ED" w:rsidRDefault="00A125ED" w:rsidP="00A125ED">
      <w:pPr>
        <w:pStyle w:val="ConsPlusNonformat"/>
        <w:jc w:val="both"/>
      </w:pPr>
      <w:r>
        <w:t xml:space="preserve">                (наименование энергопринимающих устройств)</w:t>
      </w:r>
    </w:p>
    <w:p w:rsidR="00A125ED" w:rsidRDefault="00A125ED" w:rsidP="00A125ED">
      <w:pPr>
        <w:pStyle w:val="ConsPlusNonformat"/>
        <w:jc w:val="both"/>
      </w:pPr>
      <w:proofErr w:type="gramStart"/>
      <w:r>
        <w:t>в  том</w:t>
      </w:r>
      <w:proofErr w:type="gramEnd"/>
      <w:r>
        <w:t xml:space="preserve">  числе  по обеспечению готовности объектов электросетевого хозяйства</w:t>
      </w:r>
    </w:p>
    <w:p w:rsidR="00A125ED" w:rsidRDefault="00A125ED" w:rsidP="00A125ED">
      <w:pPr>
        <w:pStyle w:val="ConsPlusNonformat"/>
        <w:jc w:val="both"/>
      </w:pPr>
      <w:r>
        <w:t>(</w:t>
      </w:r>
      <w:proofErr w:type="gramStart"/>
      <w:r>
        <w:t>включая  их</w:t>
      </w:r>
      <w:proofErr w:type="gramEnd"/>
      <w:r>
        <w:t xml:space="preserve">  проектирование, строительство, реконструкцию) к присоединению</w:t>
      </w:r>
    </w:p>
    <w:p w:rsidR="00A125ED" w:rsidRDefault="00A125ED" w:rsidP="00A125ED">
      <w:pPr>
        <w:pStyle w:val="ConsPlusNonformat"/>
        <w:jc w:val="both"/>
      </w:pPr>
      <w:r>
        <w:t>энергопринимающих устройств и (или) объектов микрогенерации, урегулированию</w:t>
      </w:r>
    </w:p>
    <w:p w:rsidR="00A125ED" w:rsidRDefault="00A125ED" w:rsidP="00A125ED">
      <w:pPr>
        <w:pStyle w:val="ConsPlusNonformat"/>
        <w:jc w:val="both"/>
      </w:pPr>
      <w:r>
        <w:t xml:space="preserve">отношений   с   третьими   лицами   </w:t>
      </w:r>
      <w:proofErr w:type="gramStart"/>
      <w:r>
        <w:t>в  случае</w:t>
      </w:r>
      <w:proofErr w:type="gramEnd"/>
      <w:r>
        <w:t xml:space="preserve">  необходимости  строительства</w:t>
      </w:r>
    </w:p>
    <w:p w:rsidR="00A125ED" w:rsidRDefault="00A125ED" w:rsidP="00A125ED">
      <w:pPr>
        <w:pStyle w:val="ConsPlusNonformat"/>
        <w:jc w:val="both"/>
      </w:pPr>
      <w:r>
        <w:t>(</w:t>
      </w:r>
      <w:proofErr w:type="gramStart"/>
      <w:r>
        <w:t>модернизации)  такими</w:t>
      </w:r>
      <w:proofErr w:type="gramEnd"/>
      <w:r>
        <w:t xml:space="preserve">  лицами  принадлежащих  им  объектов электросетевого</w:t>
      </w:r>
    </w:p>
    <w:p w:rsidR="00A125ED" w:rsidRDefault="00A125ED" w:rsidP="00A125ED">
      <w:pPr>
        <w:pStyle w:val="ConsPlusNonformat"/>
        <w:jc w:val="both"/>
      </w:pPr>
      <w:proofErr w:type="gramStart"/>
      <w:r>
        <w:t>хозяйства  (</w:t>
      </w:r>
      <w:proofErr w:type="gramEnd"/>
      <w:r>
        <w:t>энергопринимающих  устройств,  объектов  электроэнергетики),  с</w:t>
      </w:r>
    </w:p>
    <w:p w:rsidR="00A125ED" w:rsidRDefault="00A125ED" w:rsidP="00A125ED">
      <w:pPr>
        <w:pStyle w:val="ConsPlusNonformat"/>
        <w:jc w:val="both"/>
      </w:pPr>
      <w:r>
        <w:t>учетом следующих характеристик:</w:t>
      </w:r>
    </w:p>
    <w:p w:rsidR="00A125ED" w:rsidRDefault="00A125ED" w:rsidP="00A125ED">
      <w:pPr>
        <w:pStyle w:val="ConsPlusNormal"/>
        <w:ind w:firstLine="540"/>
        <w:jc w:val="both"/>
      </w:pPr>
      <w:r>
        <w:t>максимальная мощность присоединяемых энергопринимающих устройств _______ (кВт);</w:t>
      </w:r>
    </w:p>
    <w:p w:rsidR="00A125ED" w:rsidRDefault="00A125ED" w:rsidP="00A125ED">
      <w:pPr>
        <w:pStyle w:val="ConsPlusNormal"/>
        <w:spacing w:before="240"/>
        <w:ind w:firstLine="540"/>
        <w:jc w:val="both"/>
      </w:pPr>
      <w:r>
        <w:t>категория надежности ______;</w:t>
      </w:r>
    </w:p>
    <w:p w:rsidR="00A125ED" w:rsidRDefault="00A125ED" w:rsidP="00A125ED">
      <w:pPr>
        <w:pStyle w:val="ConsPlusNormal"/>
        <w:spacing w:before="240"/>
        <w:ind w:firstLine="540"/>
        <w:jc w:val="both"/>
      </w:pPr>
      <w:r>
        <w:t>класс напряжения электрических сетей, к которым осуществляется технологическое присоединение _______ (кВ);</w:t>
      </w:r>
    </w:p>
    <w:p w:rsidR="00A125ED" w:rsidRDefault="00A125ED" w:rsidP="00A125ED">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3629"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A125ED" w:rsidRDefault="00A125ED" w:rsidP="00A125ED">
      <w:pPr>
        <w:pStyle w:val="ConsPlusNormal"/>
        <w:spacing w:before="240"/>
        <w:ind w:firstLine="540"/>
        <w:jc w:val="both"/>
      </w:pPr>
      <w:r>
        <w:t>максимальная мощность присоединяемых объектов микрогенерации ______ (кВт);</w:t>
      </w:r>
    </w:p>
    <w:p w:rsidR="00A125ED" w:rsidRDefault="00A125ED" w:rsidP="00A125ED">
      <w:pPr>
        <w:pStyle w:val="ConsPlusNormal"/>
        <w:spacing w:before="240"/>
        <w:ind w:firstLine="540"/>
        <w:jc w:val="both"/>
      </w:pPr>
      <w:r>
        <w:lastRenderedPageBreak/>
        <w:t xml:space="preserve">максимальная мощность ранее присоединенных объектов микрогенерации _______ (кВт) </w:t>
      </w:r>
      <w:hyperlink w:anchor="Par3629"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A125ED" w:rsidRDefault="00A125ED" w:rsidP="00A125ED">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A125ED" w:rsidRDefault="00A125ED" w:rsidP="00A125ED">
      <w:pPr>
        <w:pStyle w:val="ConsPlusNonformat"/>
        <w:spacing w:before="200"/>
        <w:jc w:val="both"/>
      </w:pPr>
      <w:r>
        <w:t xml:space="preserve">    2. Технологическое присоединение необходимо для электроснабжения ______</w:t>
      </w:r>
    </w:p>
    <w:p w:rsidR="00A125ED" w:rsidRDefault="00A125ED" w:rsidP="00A125ED">
      <w:pPr>
        <w:pStyle w:val="ConsPlusNonformat"/>
        <w:jc w:val="both"/>
      </w:pPr>
      <w:r>
        <w:t>__________________________________________________________________________,</w:t>
      </w:r>
    </w:p>
    <w:p w:rsidR="00A125ED" w:rsidRDefault="00A125ED" w:rsidP="00A125ED">
      <w:pPr>
        <w:pStyle w:val="ConsPlusNonformat"/>
        <w:jc w:val="both"/>
      </w:pPr>
      <w:r>
        <w:t xml:space="preserve">                     (наименование объектов заявителя)</w:t>
      </w:r>
    </w:p>
    <w:p w:rsidR="00A125ED" w:rsidRDefault="00A125ED" w:rsidP="00A125ED">
      <w:pPr>
        <w:pStyle w:val="ConsPlusNonformat"/>
        <w:jc w:val="both"/>
      </w:pPr>
      <w:r>
        <w:t>расположенных (которые будут располагаться) _______________________________</w:t>
      </w:r>
    </w:p>
    <w:p w:rsidR="00A125ED" w:rsidRDefault="00A125ED" w:rsidP="00A125ED">
      <w:pPr>
        <w:pStyle w:val="ConsPlusNonformat"/>
        <w:jc w:val="both"/>
      </w:pPr>
      <w:r>
        <w:t>__________________________________________________________________________.</w:t>
      </w:r>
    </w:p>
    <w:p w:rsidR="00A125ED" w:rsidRDefault="00A125ED" w:rsidP="00A125ED">
      <w:pPr>
        <w:pStyle w:val="ConsPlusNonformat"/>
        <w:jc w:val="both"/>
      </w:pPr>
      <w:r>
        <w:t xml:space="preserve">                   (место нахождения объектов заявителя)</w:t>
      </w:r>
    </w:p>
    <w:p w:rsidR="00A125ED" w:rsidRDefault="00A125ED" w:rsidP="00A125ED">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_______ метров </w:t>
      </w:r>
      <w:hyperlink w:anchor="Par3630" w:tooltip="&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A125ED" w:rsidRDefault="00A125ED" w:rsidP="00A125ED">
      <w:pPr>
        <w:pStyle w:val="ConsPlusNormal"/>
        <w:spacing w:before="240"/>
        <w:ind w:firstLine="540"/>
        <w:jc w:val="both"/>
      </w:pPr>
      <w:r>
        <w:t xml:space="preserve">4. Технические условия являются неотъемлемой частью настоящего договора и приведены в </w:t>
      </w:r>
      <w:hyperlink w:anchor="Par3644" w:tooltip="                            ТЕХНИЧЕСКИЕ УСЛОВИЯ" w:history="1">
        <w:r>
          <w:rPr>
            <w:color w:val="0000FF"/>
          </w:rPr>
          <w:t>приложении</w:t>
        </w:r>
      </w:hyperlink>
      <w:r>
        <w:t>.</w:t>
      </w:r>
    </w:p>
    <w:p w:rsidR="00A125ED" w:rsidRDefault="00A125ED" w:rsidP="00A125ED">
      <w:pPr>
        <w:pStyle w:val="ConsPlusNormal"/>
        <w:spacing w:before="240"/>
        <w:ind w:firstLine="540"/>
        <w:jc w:val="both"/>
      </w:pPr>
      <w:r>
        <w:t xml:space="preserve">Срок действия технических условий составляет ______ год (года) </w:t>
      </w:r>
      <w:hyperlink w:anchor="Par3631"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A125ED" w:rsidRDefault="00A125ED" w:rsidP="00A125ED">
      <w:pPr>
        <w:pStyle w:val="ConsPlusNormal"/>
        <w:spacing w:before="240"/>
        <w:ind w:firstLine="540"/>
        <w:jc w:val="both"/>
      </w:pPr>
      <w:bookmarkStart w:id="0" w:name="Par3521"/>
      <w:bookmarkEnd w:id="0"/>
      <w:r>
        <w:t xml:space="preserve">5. Срок выполнения мероприятий по технологическому присоединению составляет </w:t>
      </w:r>
      <w:hyperlink w:anchor="Par3632" w:tooltip="&lt;4&gt; - &lt;5&gt; Сноски исключены." w:history="1">
        <w:r>
          <w:rPr>
            <w:color w:val="0000FF"/>
          </w:rPr>
          <w:t>&lt;4&gt;</w:t>
        </w:r>
      </w:hyperlink>
      <w:r>
        <w:t xml:space="preserve"> ________ со дня заключения настоящего договора.</w:t>
      </w:r>
    </w:p>
    <w:p w:rsidR="00A125ED" w:rsidRDefault="00A125ED" w:rsidP="00A125ED">
      <w:pPr>
        <w:pStyle w:val="ConsPlusNormal"/>
        <w:jc w:val="both"/>
      </w:pPr>
    </w:p>
    <w:p w:rsidR="00A125ED" w:rsidRDefault="00A125ED" w:rsidP="00A125ED">
      <w:pPr>
        <w:pStyle w:val="ConsPlusNormal"/>
        <w:jc w:val="center"/>
        <w:outlineLvl w:val="2"/>
      </w:pPr>
      <w:r>
        <w:t>II. Обязанности сторон</w:t>
      </w:r>
    </w:p>
    <w:p w:rsidR="00A125ED" w:rsidRDefault="00A125ED" w:rsidP="00A125ED">
      <w:pPr>
        <w:pStyle w:val="ConsPlusNormal"/>
        <w:jc w:val="both"/>
      </w:pPr>
    </w:p>
    <w:p w:rsidR="00A125ED" w:rsidRDefault="00A125ED" w:rsidP="00A125ED">
      <w:pPr>
        <w:pStyle w:val="ConsPlusNormal"/>
        <w:ind w:firstLine="540"/>
        <w:jc w:val="both"/>
      </w:pPr>
      <w:r>
        <w:t>6. Сетевая организация обязуется:</w:t>
      </w:r>
    </w:p>
    <w:p w:rsidR="00A125ED" w:rsidRDefault="00A125ED" w:rsidP="00A125ED">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A125ED" w:rsidRDefault="00A125ED" w:rsidP="00A125ED">
      <w:pPr>
        <w:pStyle w:val="ConsPlusNormal"/>
        <w:spacing w:before="240"/>
        <w:ind w:firstLine="540"/>
        <w:jc w:val="both"/>
      </w:pPr>
      <w:bookmarkStart w:id="1" w:name="Par3527"/>
      <w:bookmarkEnd w:id="1"/>
      <w:r>
        <w:t>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и (или) объектов микрогенерации заявителя;</w:t>
      </w:r>
    </w:p>
    <w:p w:rsidR="00A125ED" w:rsidRDefault="00A125ED" w:rsidP="00A125ED">
      <w:pPr>
        <w:pStyle w:val="ConsPlusNormal"/>
        <w:spacing w:before="240"/>
        <w:ind w:firstLine="540"/>
        <w:jc w:val="both"/>
      </w:pPr>
      <w:r>
        <w:t xml:space="preserve">не позднее _____ рабочих дней со дня проведения осмотра (обследования), указанного в </w:t>
      </w:r>
      <w:hyperlink w:anchor="Par3527" w:tooltip="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 w:history="1">
        <w:r>
          <w:rPr>
            <w:color w:val="0000FF"/>
          </w:rPr>
          <w:t>абзаце третьем</w:t>
        </w:r>
      </w:hyperlink>
      <w:r>
        <w:t xml:space="preserve"> настоящего пункта, с соблюдением срока, установленного </w:t>
      </w:r>
      <w:hyperlink w:anchor="Par3521" w:tooltip="5. Срок выполнения мероприятий по технологическому присоединению составляет &lt;4&gt; ________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и (или) объектов микрогенерации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A125ED" w:rsidRDefault="00A125ED" w:rsidP="00A125ED">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A125ED" w:rsidRDefault="00A125ED" w:rsidP="00A125ED">
      <w:pPr>
        <w:pStyle w:val="ConsPlusNormal"/>
        <w:spacing w:before="240"/>
        <w:ind w:firstLine="540"/>
        <w:jc w:val="both"/>
      </w:pPr>
      <w:r>
        <w:lastRenderedPageBreak/>
        <w:t>8. Заявитель обязуется:</w:t>
      </w:r>
    </w:p>
    <w:p w:rsidR="00A125ED" w:rsidRDefault="00A125ED" w:rsidP="00A125ED">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A125ED" w:rsidRDefault="00A125ED" w:rsidP="00A125ED">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A125ED" w:rsidRDefault="00A125ED" w:rsidP="00A125ED">
      <w:pPr>
        <w:pStyle w:val="ConsPlusNormal"/>
        <w:spacing w:before="240"/>
        <w:ind w:firstLine="540"/>
        <w:jc w:val="both"/>
      </w:pPr>
      <w:r>
        <w:t>принять участие в осмотре (обследовании) присоединяемых энергопринимающих устройств и (или) объектов микрогенерации сетевой организацией;</w:t>
      </w:r>
    </w:p>
    <w:p w:rsidR="00A125ED" w:rsidRDefault="00A125ED" w:rsidP="00A125ED">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и (или) объектов микрогенерации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w:t>
      </w:r>
    </w:p>
    <w:p w:rsidR="00A125ED" w:rsidRDefault="00A125ED" w:rsidP="00A125ED">
      <w:pPr>
        <w:pStyle w:val="ConsPlusNormal"/>
        <w:spacing w:before="240"/>
        <w:ind w:firstLine="540"/>
        <w:jc w:val="both"/>
      </w:pPr>
      <w:r>
        <w:t xml:space="preserve">надлежащим образом исполнять указанные в </w:t>
      </w:r>
      <w:hyperlink w:anchor="Par3538"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A125ED" w:rsidRDefault="00A125ED" w:rsidP="00A125ED">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A125ED" w:rsidRDefault="00A125ED" w:rsidP="00A125ED">
      <w:pPr>
        <w:pStyle w:val="ConsPlusNormal"/>
        <w:jc w:val="both"/>
      </w:pPr>
    </w:p>
    <w:p w:rsidR="00A125ED" w:rsidRDefault="00A125ED" w:rsidP="00A125ED">
      <w:pPr>
        <w:pStyle w:val="ConsPlusNormal"/>
        <w:jc w:val="center"/>
        <w:outlineLvl w:val="2"/>
      </w:pPr>
      <w:bookmarkStart w:id="2" w:name="Par3538"/>
      <w:bookmarkEnd w:id="2"/>
      <w:r>
        <w:t>III. Плата за технологическое присоединение</w:t>
      </w:r>
    </w:p>
    <w:p w:rsidR="00A125ED" w:rsidRDefault="00A125ED" w:rsidP="00A125ED">
      <w:pPr>
        <w:pStyle w:val="ConsPlusNormal"/>
        <w:jc w:val="center"/>
      </w:pPr>
      <w:r>
        <w:t>и порядок расчетов</w:t>
      </w:r>
    </w:p>
    <w:p w:rsidR="00A125ED" w:rsidRDefault="00A125ED" w:rsidP="00A125ED">
      <w:pPr>
        <w:pStyle w:val="ConsPlusNormal"/>
        <w:jc w:val="both"/>
      </w:pPr>
    </w:p>
    <w:p w:rsidR="00A125ED" w:rsidRDefault="00A125ED" w:rsidP="00A125ED">
      <w:pPr>
        <w:pStyle w:val="ConsPlusNonformat"/>
        <w:jc w:val="both"/>
      </w:pPr>
      <w:r>
        <w:t xml:space="preserve">    10.  Размер  платы  за технологическое присоединение определяется </w:t>
      </w:r>
      <w:hyperlink w:anchor="Par3632" w:tooltip="&lt;4&gt; - &lt;5&gt; Сноски исключены." w:history="1">
        <w:r>
          <w:rPr>
            <w:color w:val="0000FF"/>
          </w:rPr>
          <w:t>&lt;5&gt;</w:t>
        </w:r>
      </w:hyperlink>
      <w:r>
        <w:t xml:space="preserve"> в</w:t>
      </w:r>
    </w:p>
    <w:p w:rsidR="00A125ED" w:rsidRDefault="00A125ED" w:rsidP="00A125ED">
      <w:pPr>
        <w:pStyle w:val="ConsPlusNonformat"/>
        <w:jc w:val="both"/>
      </w:pPr>
      <w:r>
        <w:t>соответствии с решением ___________________________________________________</w:t>
      </w:r>
    </w:p>
    <w:p w:rsidR="00A125ED" w:rsidRDefault="00A125ED" w:rsidP="00A125ED">
      <w:pPr>
        <w:pStyle w:val="ConsPlusNonformat"/>
        <w:jc w:val="both"/>
      </w:pPr>
      <w:r>
        <w:t xml:space="preserve">                            (наименование органа исполнительной власти</w:t>
      </w:r>
    </w:p>
    <w:p w:rsidR="00A125ED" w:rsidRDefault="00A125ED" w:rsidP="00A125ED">
      <w:pPr>
        <w:pStyle w:val="ConsPlusNonformat"/>
        <w:jc w:val="both"/>
      </w:pPr>
      <w:r>
        <w:t xml:space="preserve">                         в области государственного регулирования тарифов)</w:t>
      </w:r>
    </w:p>
    <w:p w:rsidR="00A125ED" w:rsidRDefault="00A125ED" w:rsidP="00A125ED">
      <w:pPr>
        <w:pStyle w:val="ConsPlusNonformat"/>
        <w:jc w:val="both"/>
      </w:pPr>
      <w:r>
        <w:t>от _______ N ________ и составляет _________ рублей _____ копеек.</w:t>
      </w:r>
    </w:p>
    <w:p w:rsidR="00A125ED" w:rsidRDefault="00A125ED" w:rsidP="00A125ED">
      <w:pPr>
        <w:pStyle w:val="ConsPlusNonformat"/>
        <w:jc w:val="both"/>
      </w:pPr>
      <w:r>
        <w:t xml:space="preserve">    11.  </w:t>
      </w:r>
      <w:proofErr w:type="gramStart"/>
      <w:r>
        <w:t>Внесение  платы</w:t>
      </w:r>
      <w:proofErr w:type="gramEnd"/>
      <w:r>
        <w:t xml:space="preserve">  за  технологическое  присоединение осуществляется</w:t>
      </w:r>
    </w:p>
    <w:p w:rsidR="00A125ED" w:rsidRDefault="00A125ED" w:rsidP="00A125ED">
      <w:pPr>
        <w:pStyle w:val="ConsPlusNonformat"/>
        <w:jc w:val="both"/>
      </w:pPr>
      <w:r>
        <w:t>заявителем в следующем порядке: ___________________________________________</w:t>
      </w:r>
    </w:p>
    <w:p w:rsidR="00A125ED" w:rsidRDefault="00A125ED" w:rsidP="00A125ED">
      <w:pPr>
        <w:pStyle w:val="ConsPlusNonformat"/>
        <w:jc w:val="both"/>
      </w:pPr>
      <w:r>
        <w:t>__________________________________________________________________________.</w:t>
      </w:r>
    </w:p>
    <w:p w:rsidR="00A125ED" w:rsidRDefault="00A125ED" w:rsidP="00A125ED">
      <w:pPr>
        <w:pStyle w:val="ConsPlusNonformat"/>
        <w:jc w:val="both"/>
      </w:pPr>
      <w:r>
        <w:t xml:space="preserve">      (указываются порядок и сроки внесения платы за технологическое</w:t>
      </w:r>
    </w:p>
    <w:p w:rsidR="00A125ED" w:rsidRDefault="00A125ED" w:rsidP="00A125ED">
      <w:pPr>
        <w:pStyle w:val="ConsPlusNonformat"/>
        <w:jc w:val="both"/>
      </w:pPr>
      <w:r>
        <w:t xml:space="preserve">                              присоединение)</w:t>
      </w:r>
    </w:p>
    <w:p w:rsidR="00A125ED" w:rsidRDefault="00A125ED" w:rsidP="00A125ED">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A125ED" w:rsidRDefault="00A125ED" w:rsidP="00A125ED">
      <w:pPr>
        <w:pStyle w:val="ConsPlusNormal"/>
        <w:jc w:val="both"/>
      </w:pPr>
    </w:p>
    <w:p w:rsidR="00A125ED" w:rsidRDefault="00A125ED" w:rsidP="00A125ED">
      <w:pPr>
        <w:pStyle w:val="ConsPlusNormal"/>
        <w:jc w:val="center"/>
        <w:outlineLvl w:val="2"/>
      </w:pPr>
      <w:r>
        <w:t>IV. Разграничение балансовой принадлежности электрических</w:t>
      </w:r>
    </w:p>
    <w:p w:rsidR="00A125ED" w:rsidRDefault="00A125ED" w:rsidP="00A125ED">
      <w:pPr>
        <w:pStyle w:val="ConsPlusNormal"/>
        <w:jc w:val="center"/>
      </w:pPr>
      <w:r>
        <w:t>сетей и эксплуатационной ответственности сторон</w:t>
      </w:r>
    </w:p>
    <w:p w:rsidR="00A125ED" w:rsidRDefault="00A125ED" w:rsidP="00A125ED">
      <w:pPr>
        <w:pStyle w:val="ConsPlusNormal"/>
        <w:jc w:val="both"/>
      </w:pPr>
    </w:p>
    <w:p w:rsidR="00A125ED" w:rsidRDefault="00A125ED" w:rsidP="00A125ED">
      <w:pPr>
        <w:pStyle w:val="ConsPlusNormal"/>
        <w:ind w:firstLine="540"/>
        <w:jc w:val="both"/>
      </w:pPr>
      <w:r>
        <w:t>13. Заявитель несет балансовую и эксплуатационную ответственность в границах своего участка, сетевая организация - до границ участка заявителя.</w:t>
      </w:r>
    </w:p>
    <w:p w:rsidR="00A125ED" w:rsidRDefault="00A125ED" w:rsidP="00A125ED">
      <w:pPr>
        <w:pStyle w:val="ConsPlusNormal"/>
        <w:jc w:val="both"/>
      </w:pPr>
    </w:p>
    <w:p w:rsidR="00A125ED" w:rsidRDefault="00A125ED" w:rsidP="00A125ED">
      <w:pPr>
        <w:pStyle w:val="ConsPlusNormal"/>
        <w:jc w:val="center"/>
        <w:outlineLvl w:val="2"/>
      </w:pPr>
      <w:r>
        <w:t>V. Условия изменения, расторжения договора</w:t>
      </w:r>
    </w:p>
    <w:p w:rsidR="00A125ED" w:rsidRDefault="00A125ED" w:rsidP="00A125ED">
      <w:pPr>
        <w:pStyle w:val="ConsPlusNormal"/>
        <w:jc w:val="center"/>
      </w:pPr>
      <w:r>
        <w:t>и ответственности сторон</w:t>
      </w:r>
    </w:p>
    <w:p w:rsidR="00A125ED" w:rsidRDefault="00A125ED" w:rsidP="00A125ED">
      <w:pPr>
        <w:pStyle w:val="ConsPlusNormal"/>
        <w:jc w:val="both"/>
      </w:pPr>
    </w:p>
    <w:p w:rsidR="00A125ED" w:rsidRDefault="00A125ED" w:rsidP="00A125ED">
      <w:pPr>
        <w:pStyle w:val="ConsPlusNormal"/>
        <w:ind w:firstLine="540"/>
        <w:jc w:val="both"/>
      </w:pPr>
      <w:r>
        <w:t>14. Настоящий договор может быть изменен по письменному соглашению сторон или в судебном порядке.</w:t>
      </w:r>
    </w:p>
    <w:p w:rsidR="00A125ED" w:rsidRDefault="00A125ED" w:rsidP="00A125ED">
      <w:pPr>
        <w:pStyle w:val="ConsPlusNormal"/>
        <w:spacing w:before="240"/>
        <w:ind w:firstLine="540"/>
        <w:jc w:val="both"/>
      </w:pPr>
      <w:r>
        <w:t xml:space="preserve">15. Договор может быть расторгнут по требованию одной из сторон по основаниям, предусмотренным Гражданским </w:t>
      </w:r>
      <w:hyperlink r:id="rId6" w:history="1">
        <w:r>
          <w:rPr>
            <w:color w:val="0000FF"/>
          </w:rPr>
          <w:t>кодексом</w:t>
        </w:r>
      </w:hyperlink>
      <w:r>
        <w:t xml:space="preserve"> Российской Федерации.</w:t>
      </w:r>
    </w:p>
    <w:p w:rsidR="00A125ED" w:rsidRDefault="00A125ED" w:rsidP="00A125ED">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A125ED" w:rsidRDefault="00A125ED" w:rsidP="00A125ED">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технологическому присоединению, срок осуществления которых по договору наступает ранее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A125ED" w:rsidRDefault="00A125ED" w:rsidP="00A125ED">
      <w:pPr>
        <w:pStyle w:val="ConsPlusNormal"/>
        <w:spacing w:before="240"/>
        <w:ind w:firstLine="540"/>
        <w:jc w:val="both"/>
      </w:pPr>
      <w:bookmarkStart w:id="3" w:name="Par3565"/>
      <w:bookmarkStart w:id="4" w:name="Par3566"/>
      <w:bookmarkEnd w:id="3"/>
      <w:bookmarkEnd w:id="4"/>
      <w:r>
        <w:t>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энергопринимающих устройств которых осуществляется на уровне напряжения 0,4 кВ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A125ED" w:rsidRDefault="00A125ED" w:rsidP="00A125ED">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настоящим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3565" w:tooltip="17. Абзац утратил силу." w:history="1">
        <w:r>
          <w:rPr>
            <w:color w:val="0000FF"/>
          </w:rPr>
          <w:t>абзацем первым</w:t>
        </w:r>
      </w:hyperlink>
      <w:r>
        <w:t xml:space="preserve"> или </w:t>
      </w:r>
      <w:hyperlink w:anchor="Par3566" w:tooltip="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бщего размера платы за каждый день просрочки (за исключением случаев нару" w:history="1">
        <w:r>
          <w:rPr>
            <w:color w:val="0000FF"/>
          </w:rPr>
          <w:t>вторым</w:t>
        </w:r>
      </w:hyperlink>
      <w:r>
        <w:t xml:space="preserve"> настоящего пункта, в случае необоснованного уклонения либо отказа от ее уплаты.</w:t>
      </w:r>
    </w:p>
    <w:p w:rsidR="00A125ED" w:rsidRDefault="00331601" w:rsidP="00A125ED">
      <w:pPr>
        <w:pStyle w:val="ConsPlusNormal"/>
        <w:spacing w:before="240"/>
        <w:ind w:firstLine="540"/>
        <w:jc w:val="both"/>
      </w:pPr>
      <w:r>
        <w:t>17</w:t>
      </w:r>
      <w:r w:rsidR="00A125ED">
        <w:t>.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125ED" w:rsidRDefault="00331601" w:rsidP="00A125ED">
      <w:pPr>
        <w:pStyle w:val="ConsPlusNormal"/>
        <w:spacing w:before="240"/>
        <w:ind w:firstLine="540"/>
        <w:jc w:val="both"/>
      </w:pPr>
      <w:r>
        <w:t>18</w:t>
      </w:r>
      <w:r w:rsidR="00A125ED">
        <w:t xml:space="preserve">. Стороны освобождаются от ответственности за частичное или полное </w:t>
      </w:r>
      <w:r w:rsidR="00A125ED">
        <w:lastRenderedPageBreak/>
        <w:t>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A125ED" w:rsidRDefault="00A125ED" w:rsidP="00A125ED">
      <w:pPr>
        <w:pStyle w:val="ConsPlusNormal"/>
        <w:jc w:val="both"/>
      </w:pPr>
    </w:p>
    <w:p w:rsidR="00A125ED" w:rsidRDefault="00A125ED" w:rsidP="00A125ED">
      <w:pPr>
        <w:pStyle w:val="ConsPlusNormal"/>
        <w:jc w:val="center"/>
        <w:outlineLvl w:val="2"/>
      </w:pPr>
      <w:r>
        <w:t>VI. Порядок разрешения споров</w:t>
      </w:r>
    </w:p>
    <w:p w:rsidR="00A125ED" w:rsidRDefault="00A125ED" w:rsidP="00A125ED">
      <w:pPr>
        <w:pStyle w:val="ConsPlusNormal"/>
        <w:jc w:val="both"/>
      </w:pPr>
    </w:p>
    <w:p w:rsidR="00A125ED" w:rsidRDefault="00331601" w:rsidP="00A125ED">
      <w:pPr>
        <w:pStyle w:val="ConsPlusNormal"/>
        <w:ind w:firstLine="540"/>
        <w:jc w:val="both"/>
      </w:pPr>
      <w:r>
        <w:t>19</w:t>
      </w:r>
      <w:r w:rsidR="00A125ED">
        <w:t>.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A125ED" w:rsidRDefault="00A125ED" w:rsidP="00A125ED">
      <w:pPr>
        <w:pStyle w:val="ConsPlusNormal"/>
        <w:jc w:val="both"/>
      </w:pPr>
    </w:p>
    <w:p w:rsidR="00A125ED" w:rsidRDefault="00A125ED" w:rsidP="00A125ED">
      <w:pPr>
        <w:pStyle w:val="ConsPlusNormal"/>
        <w:jc w:val="center"/>
        <w:outlineLvl w:val="2"/>
      </w:pPr>
      <w:r>
        <w:t>VII. Заключительные положения</w:t>
      </w:r>
    </w:p>
    <w:p w:rsidR="00A125ED" w:rsidRDefault="00A125ED" w:rsidP="00A125ED">
      <w:pPr>
        <w:pStyle w:val="ConsPlusNormal"/>
        <w:jc w:val="both"/>
      </w:pPr>
    </w:p>
    <w:p w:rsidR="00A125ED" w:rsidRDefault="00331601" w:rsidP="00A125ED">
      <w:pPr>
        <w:pStyle w:val="ConsPlusNormal"/>
        <w:ind w:firstLine="540"/>
        <w:jc w:val="both"/>
      </w:pPr>
      <w:r>
        <w:t>20</w:t>
      </w:r>
      <w:r w:rsidR="00A125ED">
        <w:t>. Настоящий договор считается заключенным с даты поступления подписанного заявителем экземпляра настоящего договора в сетевую организацию.</w:t>
      </w:r>
    </w:p>
    <w:p w:rsidR="00A125ED" w:rsidRDefault="00331601" w:rsidP="00A125ED">
      <w:pPr>
        <w:pStyle w:val="ConsPlusNormal"/>
        <w:spacing w:before="240"/>
        <w:ind w:firstLine="540"/>
        <w:jc w:val="both"/>
      </w:pPr>
      <w:r>
        <w:t>21</w:t>
      </w:r>
      <w:r w:rsidR="00A125ED">
        <w:t>. Настоящий договор составлен и подписан в 2 экземплярах, по одному для каждой из сторон.</w:t>
      </w:r>
    </w:p>
    <w:p w:rsidR="00A125ED" w:rsidRDefault="00A125ED" w:rsidP="00A125ED">
      <w:pPr>
        <w:pStyle w:val="ConsPlusNormal"/>
        <w:jc w:val="both"/>
      </w:pPr>
    </w:p>
    <w:p w:rsidR="00A125ED" w:rsidRDefault="00A125ED" w:rsidP="00A125ED">
      <w:pPr>
        <w:pStyle w:val="ConsPlusNormal"/>
        <w:jc w:val="center"/>
        <w:outlineLvl w:val="2"/>
      </w:pPr>
      <w:r>
        <w:t>Реквизиты Сторон</w:t>
      </w:r>
    </w:p>
    <w:p w:rsidR="00A125ED" w:rsidRDefault="00A125ED" w:rsidP="00A125ED">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7"/>
        <w:gridCol w:w="340"/>
        <w:gridCol w:w="4315"/>
      </w:tblGrid>
      <w:tr w:rsidR="00A125ED" w:rsidTr="00B91C99">
        <w:tc>
          <w:tcPr>
            <w:tcW w:w="4397" w:type="dxa"/>
          </w:tcPr>
          <w:p w:rsidR="00A125ED" w:rsidRDefault="00A125ED" w:rsidP="00B91C99">
            <w:pPr>
              <w:pStyle w:val="ConsPlusNormal"/>
              <w:jc w:val="center"/>
            </w:pPr>
            <w:r>
              <w:t>Сетевая организация</w:t>
            </w:r>
          </w:p>
        </w:tc>
        <w:tc>
          <w:tcPr>
            <w:tcW w:w="340" w:type="dxa"/>
          </w:tcPr>
          <w:p w:rsidR="00A125ED" w:rsidRDefault="00A125ED" w:rsidP="00B91C99">
            <w:pPr>
              <w:pStyle w:val="ConsPlusNormal"/>
            </w:pPr>
          </w:p>
        </w:tc>
        <w:tc>
          <w:tcPr>
            <w:tcW w:w="4315" w:type="dxa"/>
          </w:tcPr>
          <w:p w:rsidR="00A125ED" w:rsidRDefault="00A125ED" w:rsidP="00B91C99">
            <w:pPr>
              <w:pStyle w:val="ConsPlusNormal"/>
              <w:jc w:val="center"/>
            </w:pPr>
            <w:r>
              <w:t>Заявитель</w:t>
            </w:r>
          </w:p>
        </w:tc>
      </w:tr>
      <w:tr w:rsidR="00A125ED" w:rsidTr="00B91C99">
        <w:tc>
          <w:tcPr>
            <w:tcW w:w="4397" w:type="dxa"/>
            <w:tcBorders>
              <w:bottom w:val="single" w:sz="4" w:space="0" w:color="auto"/>
            </w:tcBorders>
          </w:tcPr>
          <w:p w:rsidR="00A125ED" w:rsidRDefault="00A125ED" w:rsidP="00B91C99">
            <w:pPr>
              <w:pStyle w:val="ConsPlusNormal"/>
            </w:pPr>
          </w:p>
        </w:tc>
        <w:tc>
          <w:tcPr>
            <w:tcW w:w="340" w:type="dxa"/>
          </w:tcPr>
          <w:p w:rsidR="00A125ED" w:rsidRDefault="00A125ED" w:rsidP="00B91C99">
            <w:pPr>
              <w:pStyle w:val="ConsPlusNormal"/>
            </w:pPr>
          </w:p>
        </w:tc>
        <w:tc>
          <w:tcPr>
            <w:tcW w:w="4315" w:type="dxa"/>
            <w:tcBorders>
              <w:bottom w:val="single" w:sz="4" w:space="0" w:color="auto"/>
            </w:tcBorders>
          </w:tcPr>
          <w:p w:rsidR="00A125ED" w:rsidRDefault="00A125ED" w:rsidP="00B91C99">
            <w:pPr>
              <w:pStyle w:val="ConsPlusNormal"/>
            </w:pPr>
          </w:p>
        </w:tc>
      </w:tr>
      <w:tr w:rsidR="00A125ED" w:rsidTr="00B91C99">
        <w:tc>
          <w:tcPr>
            <w:tcW w:w="4397" w:type="dxa"/>
            <w:tcBorders>
              <w:top w:val="single" w:sz="4" w:space="0" w:color="auto"/>
            </w:tcBorders>
          </w:tcPr>
          <w:p w:rsidR="00A125ED" w:rsidRDefault="00A125ED" w:rsidP="00B91C99">
            <w:pPr>
              <w:pStyle w:val="ConsPlusNormal"/>
              <w:jc w:val="center"/>
            </w:pPr>
            <w:r>
              <w:t>(наименование сетевой организации)</w:t>
            </w:r>
          </w:p>
        </w:tc>
        <w:tc>
          <w:tcPr>
            <w:tcW w:w="340" w:type="dxa"/>
          </w:tcPr>
          <w:p w:rsidR="00A125ED" w:rsidRDefault="00A125ED" w:rsidP="00B91C99">
            <w:pPr>
              <w:pStyle w:val="ConsPlusNormal"/>
            </w:pPr>
          </w:p>
        </w:tc>
        <w:tc>
          <w:tcPr>
            <w:tcW w:w="4315" w:type="dxa"/>
            <w:tcBorders>
              <w:top w:val="single" w:sz="4" w:space="0" w:color="auto"/>
            </w:tcBorders>
          </w:tcPr>
          <w:p w:rsidR="00A125ED" w:rsidRDefault="00A125ED" w:rsidP="00B91C99">
            <w:pPr>
              <w:pStyle w:val="ConsPlusNormal"/>
              <w:jc w:val="center"/>
            </w:pPr>
            <w:r>
              <w:t>(фамилия, имя, отчество)</w:t>
            </w:r>
          </w:p>
        </w:tc>
      </w:tr>
      <w:tr w:rsidR="00A125ED" w:rsidTr="00B91C99">
        <w:tc>
          <w:tcPr>
            <w:tcW w:w="4397" w:type="dxa"/>
            <w:tcBorders>
              <w:bottom w:val="single" w:sz="4" w:space="0" w:color="auto"/>
            </w:tcBorders>
          </w:tcPr>
          <w:p w:rsidR="00A125ED" w:rsidRDefault="00A125ED" w:rsidP="00B91C99">
            <w:pPr>
              <w:pStyle w:val="ConsPlusNormal"/>
            </w:pPr>
          </w:p>
        </w:tc>
        <w:tc>
          <w:tcPr>
            <w:tcW w:w="340" w:type="dxa"/>
          </w:tcPr>
          <w:p w:rsidR="00A125ED" w:rsidRDefault="00A125ED" w:rsidP="00B91C99">
            <w:pPr>
              <w:pStyle w:val="ConsPlusNormal"/>
            </w:pPr>
          </w:p>
        </w:tc>
        <w:tc>
          <w:tcPr>
            <w:tcW w:w="4315" w:type="dxa"/>
            <w:tcBorders>
              <w:bottom w:val="single" w:sz="4" w:space="0" w:color="auto"/>
            </w:tcBorders>
          </w:tcPr>
          <w:p w:rsidR="00A125ED" w:rsidRDefault="00A125ED" w:rsidP="00B91C99">
            <w:pPr>
              <w:pStyle w:val="ConsPlusNormal"/>
            </w:pPr>
          </w:p>
        </w:tc>
      </w:tr>
      <w:tr w:rsidR="00A125ED" w:rsidTr="00B91C99">
        <w:tc>
          <w:tcPr>
            <w:tcW w:w="4397" w:type="dxa"/>
            <w:tcBorders>
              <w:top w:val="single" w:sz="4" w:space="0" w:color="auto"/>
            </w:tcBorders>
          </w:tcPr>
          <w:p w:rsidR="00A125ED" w:rsidRDefault="00A125ED" w:rsidP="00B91C99">
            <w:pPr>
              <w:pStyle w:val="ConsPlusNormal"/>
              <w:jc w:val="center"/>
            </w:pPr>
            <w:r>
              <w:t>(место нахождения)</w:t>
            </w:r>
          </w:p>
          <w:p w:rsidR="00A125ED" w:rsidRDefault="00A125ED" w:rsidP="00B91C99">
            <w:pPr>
              <w:pStyle w:val="ConsPlusNormal"/>
            </w:pPr>
            <w:r>
              <w:t>ИНН/КПП _________________________</w:t>
            </w:r>
          </w:p>
        </w:tc>
        <w:tc>
          <w:tcPr>
            <w:tcW w:w="340" w:type="dxa"/>
          </w:tcPr>
          <w:p w:rsidR="00A125ED" w:rsidRDefault="00A125ED" w:rsidP="00B91C99">
            <w:pPr>
              <w:pStyle w:val="ConsPlusNormal"/>
            </w:pPr>
          </w:p>
        </w:tc>
        <w:tc>
          <w:tcPr>
            <w:tcW w:w="4315" w:type="dxa"/>
            <w:vMerge w:val="restart"/>
            <w:tcBorders>
              <w:top w:val="single" w:sz="4" w:space="0" w:color="auto"/>
            </w:tcBorders>
          </w:tcPr>
          <w:p w:rsidR="00A125ED" w:rsidRDefault="00A125ED" w:rsidP="00B91C99">
            <w:pPr>
              <w:pStyle w:val="ConsPlusNormal"/>
              <w:jc w:val="center"/>
            </w:pPr>
            <w:r>
              <w:t>(серия, номер, дата и место выдачи паспорта или иного документа, удостоверяющего личность в соответствии с законодательством Российской Федерации)</w:t>
            </w:r>
          </w:p>
        </w:tc>
      </w:tr>
      <w:tr w:rsidR="00A125ED" w:rsidTr="00B91C99">
        <w:tc>
          <w:tcPr>
            <w:tcW w:w="4397" w:type="dxa"/>
            <w:tcBorders>
              <w:bottom w:val="single" w:sz="4" w:space="0" w:color="auto"/>
            </w:tcBorders>
          </w:tcPr>
          <w:p w:rsidR="00A125ED" w:rsidRDefault="00A125ED" w:rsidP="00B91C99">
            <w:pPr>
              <w:pStyle w:val="ConsPlusNormal"/>
            </w:pPr>
          </w:p>
        </w:tc>
        <w:tc>
          <w:tcPr>
            <w:tcW w:w="340" w:type="dxa"/>
          </w:tcPr>
          <w:p w:rsidR="00A125ED" w:rsidRDefault="00A125ED" w:rsidP="00B91C99">
            <w:pPr>
              <w:pStyle w:val="ConsPlusNormal"/>
            </w:pPr>
          </w:p>
        </w:tc>
        <w:tc>
          <w:tcPr>
            <w:tcW w:w="4315" w:type="dxa"/>
            <w:vMerge/>
            <w:tcBorders>
              <w:top w:val="single" w:sz="4" w:space="0" w:color="auto"/>
            </w:tcBorders>
          </w:tcPr>
          <w:p w:rsidR="00A125ED" w:rsidRDefault="00A125ED" w:rsidP="00B91C99">
            <w:pPr>
              <w:pStyle w:val="ConsPlusNormal"/>
            </w:pPr>
          </w:p>
        </w:tc>
      </w:tr>
      <w:tr w:rsidR="00A125ED" w:rsidTr="00B91C99">
        <w:tc>
          <w:tcPr>
            <w:tcW w:w="4397" w:type="dxa"/>
            <w:tcBorders>
              <w:top w:val="single" w:sz="4" w:space="0" w:color="auto"/>
            </w:tcBorders>
          </w:tcPr>
          <w:p w:rsidR="00A125ED" w:rsidRDefault="00A125ED" w:rsidP="00B91C99">
            <w:pPr>
              <w:pStyle w:val="ConsPlusNormal"/>
            </w:pPr>
          </w:p>
        </w:tc>
        <w:tc>
          <w:tcPr>
            <w:tcW w:w="340" w:type="dxa"/>
          </w:tcPr>
          <w:p w:rsidR="00A125ED" w:rsidRDefault="00A125ED" w:rsidP="00B91C99">
            <w:pPr>
              <w:pStyle w:val="ConsPlusNormal"/>
            </w:pPr>
          </w:p>
        </w:tc>
        <w:tc>
          <w:tcPr>
            <w:tcW w:w="4315" w:type="dxa"/>
            <w:vMerge/>
            <w:tcBorders>
              <w:top w:val="single" w:sz="4" w:space="0" w:color="auto"/>
            </w:tcBorders>
          </w:tcPr>
          <w:p w:rsidR="00A125ED" w:rsidRDefault="00A125ED" w:rsidP="00B91C99">
            <w:pPr>
              <w:pStyle w:val="ConsPlusNormal"/>
            </w:pPr>
          </w:p>
        </w:tc>
      </w:tr>
      <w:tr w:rsidR="00A125ED" w:rsidTr="00B91C99">
        <w:tc>
          <w:tcPr>
            <w:tcW w:w="4397" w:type="dxa"/>
          </w:tcPr>
          <w:p w:rsidR="00A125ED" w:rsidRDefault="00A125ED" w:rsidP="00B91C99">
            <w:pPr>
              <w:pStyle w:val="ConsPlusNormal"/>
            </w:pPr>
            <w:r>
              <w:t>р/с ________________________________</w:t>
            </w:r>
          </w:p>
        </w:tc>
        <w:tc>
          <w:tcPr>
            <w:tcW w:w="340" w:type="dxa"/>
            <w:vMerge w:val="restart"/>
          </w:tcPr>
          <w:p w:rsidR="00A125ED" w:rsidRDefault="00A125ED" w:rsidP="00B91C99">
            <w:pPr>
              <w:pStyle w:val="ConsPlusNormal"/>
            </w:pPr>
          </w:p>
        </w:tc>
        <w:tc>
          <w:tcPr>
            <w:tcW w:w="4315" w:type="dxa"/>
          </w:tcPr>
          <w:p w:rsidR="00A125ED" w:rsidRDefault="00A125ED" w:rsidP="00B91C99">
            <w:pPr>
              <w:pStyle w:val="ConsPlusNormal"/>
            </w:pPr>
            <w:r>
              <w:t>ИНН (при наличии)</w:t>
            </w:r>
          </w:p>
        </w:tc>
      </w:tr>
      <w:tr w:rsidR="00A125ED" w:rsidTr="00B91C99">
        <w:tc>
          <w:tcPr>
            <w:tcW w:w="4397" w:type="dxa"/>
          </w:tcPr>
          <w:p w:rsidR="00A125ED" w:rsidRDefault="00A125ED" w:rsidP="00B91C99">
            <w:pPr>
              <w:pStyle w:val="ConsPlusNormal"/>
            </w:pPr>
            <w:r>
              <w:t>к/с ________________________________</w:t>
            </w:r>
          </w:p>
        </w:tc>
        <w:tc>
          <w:tcPr>
            <w:tcW w:w="340" w:type="dxa"/>
            <w:vMerge/>
          </w:tcPr>
          <w:p w:rsidR="00A125ED" w:rsidRDefault="00A125ED" w:rsidP="00B91C99">
            <w:pPr>
              <w:pStyle w:val="ConsPlusNormal"/>
            </w:pPr>
          </w:p>
        </w:tc>
        <w:tc>
          <w:tcPr>
            <w:tcW w:w="4315" w:type="dxa"/>
            <w:tcBorders>
              <w:bottom w:val="single" w:sz="4" w:space="0" w:color="auto"/>
            </w:tcBorders>
          </w:tcPr>
          <w:p w:rsidR="00A125ED" w:rsidRDefault="00A125ED" w:rsidP="00B91C99">
            <w:pPr>
              <w:pStyle w:val="ConsPlusNormal"/>
            </w:pPr>
          </w:p>
        </w:tc>
      </w:tr>
      <w:tr w:rsidR="00A125ED" w:rsidTr="00B91C99">
        <w:tc>
          <w:tcPr>
            <w:tcW w:w="4397" w:type="dxa"/>
            <w:tcBorders>
              <w:bottom w:val="single" w:sz="4" w:space="0" w:color="auto"/>
            </w:tcBorders>
          </w:tcPr>
          <w:p w:rsidR="00A125ED" w:rsidRDefault="00A125ED" w:rsidP="00B91C99">
            <w:pPr>
              <w:pStyle w:val="ConsPlusNormal"/>
            </w:pPr>
          </w:p>
        </w:tc>
        <w:tc>
          <w:tcPr>
            <w:tcW w:w="340" w:type="dxa"/>
          </w:tcPr>
          <w:p w:rsidR="00A125ED" w:rsidRDefault="00A125ED" w:rsidP="00B91C99">
            <w:pPr>
              <w:pStyle w:val="ConsPlusNormal"/>
            </w:pPr>
          </w:p>
        </w:tc>
        <w:tc>
          <w:tcPr>
            <w:tcW w:w="4315" w:type="dxa"/>
            <w:tcBorders>
              <w:top w:val="single" w:sz="4" w:space="0" w:color="auto"/>
            </w:tcBorders>
          </w:tcPr>
          <w:p w:rsidR="00A125ED" w:rsidRDefault="00A125ED" w:rsidP="00B91C99">
            <w:pPr>
              <w:pStyle w:val="ConsPlusNormal"/>
            </w:pPr>
            <w:r>
              <w:t>Место жительства __________________</w:t>
            </w:r>
          </w:p>
        </w:tc>
      </w:tr>
      <w:tr w:rsidR="00A125ED" w:rsidTr="00B91C99">
        <w:tc>
          <w:tcPr>
            <w:tcW w:w="4397" w:type="dxa"/>
            <w:vMerge w:val="restart"/>
            <w:tcBorders>
              <w:top w:val="single" w:sz="4" w:space="0" w:color="auto"/>
              <w:bottom w:val="single" w:sz="4" w:space="0" w:color="auto"/>
            </w:tcBorders>
          </w:tcPr>
          <w:p w:rsidR="00A125ED" w:rsidRDefault="00A125ED" w:rsidP="00B91C99">
            <w:pPr>
              <w:pStyle w:val="ConsPlusNormal"/>
              <w:jc w:val="center"/>
            </w:pPr>
            <w:r>
              <w:t>(должность, фамилия, имя, отчество лица,</w:t>
            </w:r>
          </w:p>
        </w:tc>
        <w:tc>
          <w:tcPr>
            <w:tcW w:w="340" w:type="dxa"/>
          </w:tcPr>
          <w:p w:rsidR="00A125ED" w:rsidRDefault="00A125ED" w:rsidP="00B91C99">
            <w:pPr>
              <w:pStyle w:val="ConsPlusNormal"/>
            </w:pPr>
          </w:p>
        </w:tc>
        <w:tc>
          <w:tcPr>
            <w:tcW w:w="4315" w:type="dxa"/>
            <w:tcBorders>
              <w:bottom w:val="single" w:sz="4" w:space="0" w:color="auto"/>
            </w:tcBorders>
          </w:tcPr>
          <w:p w:rsidR="00A125ED" w:rsidRDefault="00A125ED" w:rsidP="00B91C99">
            <w:pPr>
              <w:pStyle w:val="ConsPlusNormal"/>
            </w:pPr>
          </w:p>
        </w:tc>
      </w:tr>
      <w:tr w:rsidR="00A125ED" w:rsidTr="00B91C99">
        <w:tc>
          <w:tcPr>
            <w:tcW w:w="4397" w:type="dxa"/>
            <w:vMerge/>
            <w:tcBorders>
              <w:top w:val="single" w:sz="4" w:space="0" w:color="auto"/>
              <w:bottom w:val="single" w:sz="4" w:space="0" w:color="auto"/>
            </w:tcBorders>
          </w:tcPr>
          <w:p w:rsidR="00A125ED" w:rsidRDefault="00A125ED" w:rsidP="00B91C99">
            <w:pPr>
              <w:pStyle w:val="ConsPlusNormal"/>
            </w:pPr>
          </w:p>
        </w:tc>
        <w:tc>
          <w:tcPr>
            <w:tcW w:w="340" w:type="dxa"/>
          </w:tcPr>
          <w:p w:rsidR="00A125ED" w:rsidRDefault="00A125ED" w:rsidP="00B91C99">
            <w:pPr>
              <w:pStyle w:val="ConsPlusNormal"/>
            </w:pPr>
          </w:p>
        </w:tc>
        <w:tc>
          <w:tcPr>
            <w:tcW w:w="4315" w:type="dxa"/>
            <w:tcBorders>
              <w:top w:val="single" w:sz="4" w:space="0" w:color="auto"/>
              <w:bottom w:val="single" w:sz="4" w:space="0" w:color="auto"/>
            </w:tcBorders>
          </w:tcPr>
          <w:p w:rsidR="00A125ED" w:rsidRDefault="00A125ED" w:rsidP="00B91C99">
            <w:pPr>
              <w:pStyle w:val="ConsPlusNormal"/>
            </w:pPr>
          </w:p>
        </w:tc>
      </w:tr>
      <w:tr w:rsidR="00A125ED" w:rsidTr="00B91C99">
        <w:tc>
          <w:tcPr>
            <w:tcW w:w="4397" w:type="dxa"/>
            <w:tcBorders>
              <w:top w:val="single" w:sz="4" w:space="0" w:color="auto"/>
            </w:tcBorders>
          </w:tcPr>
          <w:p w:rsidR="00A125ED" w:rsidRDefault="00A125ED" w:rsidP="00B91C99">
            <w:pPr>
              <w:pStyle w:val="ConsPlusNormal"/>
              <w:jc w:val="center"/>
            </w:pPr>
            <w:r>
              <w:t>действующего от имени сетевой организации)</w:t>
            </w:r>
          </w:p>
        </w:tc>
        <w:tc>
          <w:tcPr>
            <w:tcW w:w="340" w:type="dxa"/>
          </w:tcPr>
          <w:p w:rsidR="00A125ED" w:rsidRDefault="00A125ED" w:rsidP="00B91C99">
            <w:pPr>
              <w:pStyle w:val="ConsPlusNormal"/>
            </w:pPr>
          </w:p>
        </w:tc>
        <w:tc>
          <w:tcPr>
            <w:tcW w:w="4315" w:type="dxa"/>
            <w:tcBorders>
              <w:top w:val="single" w:sz="4" w:space="0" w:color="auto"/>
            </w:tcBorders>
          </w:tcPr>
          <w:p w:rsidR="00A125ED" w:rsidRDefault="00A125ED" w:rsidP="00B91C99">
            <w:pPr>
              <w:pStyle w:val="ConsPlusNormal"/>
            </w:pPr>
          </w:p>
        </w:tc>
      </w:tr>
      <w:tr w:rsidR="00A125ED" w:rsidTr="00B91C99">
        <w:tc>
          <w:tcPr>
            <w:tcW w:w="4397" w:type="dxa"/>
            <w:tcBorders>
              <w:bottom w:val="single" w:sz="4" w:space="0" w:color="auto"/>
            </w:tcBorders>
          </w:tcPr>
          <w:p w:rsidR="00A125ED" w:rsidRDefault="00A125ED" w:rsidP="00B91C99">
            <w:pPr>
              <w:pStyle w:val="ConsPlusNormal"/>
            </w:pPr>
          </w:p>
        </w:tc>
        <w:tc>
          <w:tcPr>
            <w:tcW w:w="340" w:type="dxa"/>
          </w:tcPr>
          <w:p w:rsidR="00A125ED" w:rsidRDefault="00A125ED" w:rsidP="00B91C99">
            <w:pPr>
              <w:pStyle w:val="ConsPlusNormal"/>
            </w:pPr>
          </w:p>
        </w:tc>
        <w:tc>
          <w:tcPr>
            <w:tcW w:w="4315" w:type="dxa"/>
            <w:tcBorders>
              <w:bottom w:val="single" w:sz="4" w:space="0" w:color="auto"/>
            </w:tcBorders>
          </w:tcPr>
          <w:p w:rsidR="00A125ED" w:rsidRDefault="00A125ED" w:rsidP="00B91C99">
            <w:pPr>
              <w:pStyle w:val="ConsPlusNormal"/>
            </w:pPr>
          </w:p>
        </w:tc>
      </w:tr>
      <w:tr w:rsidR="00A125ED" w:rsidTr="00B91C99">
        <w:tc>
          <w:tcPr>
            <w:tcW w:w="4397" w:type="dxa"/>
            <w:tcBorders>
              <w:top w:val="single" w:sz="4" w:space="0" w:color="auto"/>
            </w:tcBorders>
          </w:tcPr>
          <w:p w:rsidR="00A125ED" w:rsidRDefault="00A125ED" w:rsidP="00B91C99">
            <w:pPr>
              <w:pStyle w:val="ConsPlusNormal"/>
              <w:jc w:val="center"/>
            </w:pPr>
            <w:r>
              <w:t>(подпись)</w:t>
            </w:r>
          </w:p>
        </w:tc>
        <w:tc>
          <w:tcPr>
            <w:tcW w:w="340" w:type="dxa"/>
          </w:tcPr>
          <w:p w:rsidR="00A125ED" w:rsidRDefault="00A125ED" w:rsidP="00B91C99">
            <w:pPr>
              <w:pStyle w:val="ConsPlusNormal"/>
            </w:pPr>
          </w:p>
        </w:tc>
        <w:tc>
          <w:tcPr>
            <w:tcW w:w="4315" w:type="dxa"/>
            <w:tcBorders>
              <w:top w:val="single" w:sz="4" w:space="0" w:color="auto"/>
            </w:tcBorders>
          </w:tcPr>
          <w:p w:rsidR="00A125ED" w:rsidRDefault="00A125ED" w:rsidP="00B91C99">
            <w:pPr>
              <w:pStyle w:val="ConsPlusNormal"/>
              <w:jc w:val="center"/>
            </w:pPr>
            <w:r>
              <w:t>(подпись)</w:t>
            </w:r>
          </w:p>
        </w:tc>
      </w:tr>
      <w:tr w:rsidR="00A125ED" w:rsidTr="00B91C99">
        <w:tc>
          <w:tcPr>
            <w:tcW w:w="4397" w:type="dxa"/>
          </w:tcPr>
          <w:p w:rsidR="00A125ED" w:rsidRDefault="00A125ED" w:rsidP="00B91C99">
            <w:pPr>
              <w:pStyle w:val="ConsPlusNormal"/>
            </w:pPr>
            <w:r>
              <w:t>М.П.</w:t>
            </w:r>
          </w:p>
        </w:tc>
        <w:tc>
          <w:tcPr>
            <w:tcW w:w="340" w:type="dxa"/>
          </w:tcPr>
          <w:p w:rsidR="00A125ED" w:rsidRDefault="00A125ED" w:rsidP="00B91C99">
            <w:pPr>
              <w:pStyle w:val="ConsPlusNormal"/>
            </w:pPr>
          </w:p>
        </w:tc>
        <w:tc>
          <w:tcPr>
            <w:tcW w:w="4315" w:type="dxa"/>
          </w:tcPr>
          <w:p w:rsidR="00A125ED" w:rsidRDefault="00A125ED" w:rsidP="00B91C99">
            <w:pPr>
              <w:pStyle w:val="ConsPlusNormal"/>
            </w:pPr>
          </w:p>
        </w:tc>
      </w:tr>
    </w:tbl>
    <w:p w:rsidR="00A125ED" w:rsidRDefault="00A125ED" w:rsidP="00A125ED">
      <w:pPr>
        <w:pStyle w:val="ConsPlusNormal"/>
        <w:jc w:val="both"/>
      </w:pPr>
    </w:p>
    <w:p w:rsidR="00A125ED" w:rsidRDefault="00A125ED" w:rsidP="00A125ED">
      <w:pPr>
        <w:pStyle w:val="ConsPlusNormal"/>
        <w:ind w:firstLine="540"/>
        <w:jc w:val="both"/>
      </w:pPr>
      <w:r>
        <w:lastRenderedPageBreak/>
        <w:t>--------------------------------</w:t>
      </w:r>
    </w:p>
    <w:p w:rsidR="00A125ED" w:rsidRDefault="00A125ED" w:rsidP="00A125ED">
      <w:pPr>
        <w:pStyle w:val="ConsPlusNormal"/>
        <w:spacing w:before="240"/>
        <w:ind w:firstLine="540"/>
        <w:jc w:val="both"/>
      </w:pPr>
      <w:bookmarkStart w:id="5" w:name="Par3629"/>
      <w:bookmarkEnd w:id="5"/>
      <w:r>
        <w:t xml:space="preserve">&lt;1&gt; Подлежит указанию, если </w:t>
      </w:r>
      <w:proofErr w:type="spellStart"/>
      <w:r>
        <w:t>энергопринимающее</w:t>
      </w:r>
      <w:proofErr w:type="spellEnd"/>
      <w:r>
        <w:t xml:space="preserve"> устройство (объект микрогенерации) заявителя ранее в надлежащем порядке </w:t>
      </w:r>
      <w:proofErr w:type="gramStart"/>
      <w:r>
        <w:t>было технологически присоединено</w:t>
      </w:r>
      <w:proofErr w:type="gramEnd"/>
      <w: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 (объектов микрогенерации).</w:t>
      </w:r>
    </w:p>
    <w:p w:rsidR="00A125ED" w:rsidRDefault="00A125ED" w:rsidP="00A125ED">
      <w:pPr>
        <w:pStyle w:val="ConsPlusNormal"/>
        <w:spacing w:before="240"/>
        <w:ind w:firstLine="540"/>
        <w:jc w:val="both"/>
      </w:pPr>
      <w:bookmarkStart w:id="6" w:name="Par3630"/>
      <w:bookmarkEnd w:id="6"/>
      <w:r>
        <w:t>&lt;2&gt;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w:t>
      </w:r>
    </w:p>
    <w:p w:rsidR="00A125ED" w:rsidRDefault="00A125ED" w:rsidP="00A125ED">
      <w:pPr>
        <w:pStyle w:val="ConsPlusNormal"/>
        <w:spacing w:before="240"/>
        <w:ind w:firstLine="540"/>
        <w:jc w:val="both"/>
      </w:pPr>
      <w:bookmarkStart w:id="7" w:name="Par3631"/>
      <w:bookmarkEnd w:id="7"/>
      <w:r>
        <w:t>&lt;3&gt; Срок действия технических условий не может составлять менее 2 лет и более 5 лет.</w:t>
      </w:r>
    </w:p>
    <w:p w:rsidR="003376A0" w:rsidRDefault="003376A0">
      <w:bookmarkStart w:id="8" w:name="Par3632"/>
      <w:bookmarkStart w:id="9" w:name="_GoBack"/>
      <w:bookmarkEnd w:id="8"/>
      <w:bookmarkEnd w:id="9"/>
    </w:p>
    <w:sectPr w:rsidR="003376A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F85" w:rsidRDefault="00D13F85" w:rsidP="00A125ED">
      <w:pPr>
        <w:spacing w:after="0" w:line="240" w:lineRule="auto"/>
      </w:pPr>
      <w:r>
        <w:separator/>
      </w:r>
    </w:p>
  </w:endnote>
  <w:endnote w:type="continuationSeparator" w:id="0">
    <w:p w:rsidR="00D13F85" w:rsidRDefault="00D13F85" w:rsidP="00A12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1214694"/>
      <w:docPartObj>
        <w:docPartGallery w:val="Page Numbers (Bottom of Page)"/>
        <w:docPartUnique/>
      </w:docPartObj>
    </w:sdtPr>
    <w:sdtEndPr/>
    <w:sdtContent>
      <w:p w:rsidR="00A125ED" w:rsidRDefault="00A125ED">
        <w:pPr>
          <w:pStyle w:val="a5"/>
          <w:jc w:val="center"/>
        </w:pPr>
        <w:r>
          <w:fldChar w:fldCharType="begin"/>
        </w:r>
        <w:r>
          <w:instrText>PAGE   \* MERGEFORMAT</w:instrText>
        </w:r>
        <w:r>
          <w:fldChar w:fldCharType="separate"/>
        </w:r>
        <w:r w:rsidR="00065430">
          <w:rPr>
            <w:noProof/>
          </w:rPr>
          <w:t>6</w:t>
        </w:r>
        <w:r>
          <w:fldChar w:fldCharType="end"/>
        </w:r>
      </w:p>
    </w:sdtContent>
  </w:sdt>
  <w:p w:rsidR="00A125ED" w:rsidRDefault="00A125E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F85" w:rsidRDefault="00D13F85" w:rsidP="00A125ED">
      <w:pPr>
        <w:spacing w:after="0" w:line="240" w:lineRule="auto"/>
      </w:pPr>
      <w:r>
        <w:separator/>
      </w:r>
    </w:p>
  </w:footnote>
  <w:footnote w:type="continuationSeparator" w:id="0">
    <w:p w:rsidR="00D13F85" w:rsidRDefault="00D13F85" w:rsidP="00A125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5ED"/>
    <w:rsid w:val="00000CDD"/>
    <w:rsid w:val="00065430"/>
    <w:rsid w:val="00331601"/>
    <w:rsid w:val="003376A0"/>
    <w:rsid w:val="00A125ED"/>
    <w:rsid w:val="00D13F85"/>
    <w:rsid w:val="00EF5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2C2A2"/>
  <w15:chartTrackingRefBased/>
  <w15:docId w15:val="{A9F66A21-FDC0-4261-AA94-3C3C122F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5ED"/>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25E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A125E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A125E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25ED"/>
    <w:rPr>
      <w:rFonts w:eastAsiaTheme="minorEastAsia" w:cs="Times New Roman"/>
      <w:lang w:eastAsia="ru-RU"/>
    </w:rPr>
  </w:style>
  <w:style w:type="paragraph" w:styleId="a5">
    <w:name w:val="footer"/>
    <w:basedOn w:val="a"/>
    <w:link w:val="a6"/>
    <w:uiPriority w:val="99"/>
    <w:unhideWhenUsed/>
    <w:rsid w:val="00A125E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25ED"/>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demo=2&amp;base=LAW&amp;n=410306&amp;date=19.07.202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2341</Words>
  <Characters>13348</Characters>
  <Application>Microsoft Office Word</Application>
  <DocSecurity>0</DocSecurity>
  <Lines>111</Lines>
  <Paragraphs>31</Paragraphs>
  <ScaleCrop>false</ScaleCrop>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2022-08-01T23:17:00Z</dcterms:created>
  <dcterms:modified xsi:type="dcterms:W3CDTF">2026-02-16T01:35:00Z</dcterms:modified>
</cp:coreProperties>
</file>